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7229"/>
      </w:tblGrid>
      <w:tr w:rsidR="00704313" w:rsidRPr="00ED4EC0" w:rsidTr="00AA332F">
        <w:trPr>
          <w:trHeight w:val="691"/>
        </w:trPr>
        <w:tc>
          <w:tcPr>
            <w:tcW w:w="9640" w:type="dxa"/>
            <w:gridSpan w:val="2"/>
            <w:shd w:val="clear" w:color="auto" w:fill="BFBFBF"/>
            <w:vAlign w:val="center"/>
          </w:tcPr>
          <w:p w:rsidR="00704313" w:rsidRPr="00A648B9" w:rsidRDefault="00682388" w:rsidP="00534571">
            <w:pPr>
              <w:pStyle w:val="Nadpis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b/>
                <w:bCs/>
                <w:sz w:val="30"/>
                <w:szCs w:val="30"/>
                <w:lang w:val="cs-CZ"/>
              </w:rPr>
              <w:t xml:space="preserve">POPTÁVKA </w:t>
            </w:r>
          </w:p>
        </w:tc>
      </w:tr>
      <w:tr w:rsidR="00704313" w:rsidRPr="00ED4EC0" w:rsidTr="00AA332F">
        <w:trPr>
          <w:trHeight w:val="421"/>
        </w:trPr>
        <w:tc>
          <w:tcPr>
            <w:tcW w:w="2411" w:type="dxa"/>
            <w:shd w:val="clear" w:color="auto" w:fill="D9D9D9"/>
            <w:vAlign w:val="center"/>
          </w:tcPr>
          <w:p w:rsidR="00704313" w:rsidRPr="00ED4EC0" w:rsidRDefault="00704313" w:rsidP="00ED4EC0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Název zakázky:</w:t>
            </w:r>
          </w:p>
        </w:tc>
        <w:tc>
          <w:tcPr>
            <w:tcW w:w="7229" w:type="dxa"/>
            <w:vAlign w:val="center"/>
          </w:tcPr>
          <w:p w:rsidR="00704313" w:rsidRPr="00ED4EC0" w:rsidRDefault="007E0911" w:rsidP="0038788A">
            <w:pPr>
              <w:pStyle w:val="Normln11"/>
              <w:ind w:firstLine="284"/>
              <w:rPr>
                <w:rFonts w:ascii="Calibri" w:hAnsi="Calibri" w:cs="Calibri"/>
                <w:b/>
                <w:szCs w:val="22"/>
              </w:rPr>
            </w:pPr>
            <w:r w:rsidRPr="007E0911">
              <w:rPr>
                <w:rFonts w:ascii="Calibri" w:hAnsi="Calibri" w:cs="Calibri"/>
                <w:b/>
                <w:szCs w:val="22"/>
              </w:rPr>
              <w:t>Výroba a dodávka plakátů pro CLV a venkovních navigací</w:t>
            </w:r>
          </w:p>
        </w:tc>
      </w:tr>
      <w:tr w:rsidR="00A65F17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A65F17" w:rsidRPr="00ED4EC0" w:rsidRDefault="004E45FF" w:rsidP="00F052A1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Dokumenty poptávky </w:t>
            </w:r>
            <w:r w:rsidR="00A65F17" w:rsidRPr="00ED4EC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E04620" w:rsidRDefault="00E04620" w:rsidP="004766F1">
            <w:pPr>
              <w:jc w:val="both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Veškerá dokumentace </w:t>
            </w:r>
            <w:r w:rsidRPr="00E04620">
              <w:rPr>
                <w:rFonts w:ascii="Calibri" w:hAnsi="Calibri" w:cs="Calibri"/>
                <w:bCs/>
                <w:sz w:val="22"/>
              </w:rPr>
              <w:t xml:space="preserve">ke stažení: </w:t>
            </w:r>
          </w:p>
          <w:p w:rsidR="004766F1" w:rsidRPr="00E04620" w:rsidRDefault="00026416" w:rsidP="004766F1">
            <w:pPr>
              <w:jc w:val="both"/>
              <w:rPr>
                <w:rFonts w:ascii="Calibri" w:hAnsi="Calibri" w:cs="Calibri"/>
                <w:bCs/>
                <w:sz w:val="22"/>
              </w:rPr>
            </w:pPr>
            <w:hyperlink r:id="rId8" w:history="1">
              <w:r>
                <w:rPr>
                  <w:rStyle w:val="Hypertextovodkaz"/>
                </w:rPr>
                <w:t>Další služby - Mediální a komunikační servis Říčany, o.p.s. (maks-ricany.cz)</w:t>
              </w:r>
            </w:hyperlink>
          </w:p>
        </w:tc>
      </w:tr>
      <w:tr w:rsidR="00704313" w:rsidRPr="00ED4EC0" w:rsidTr="00AA332F">
        <w:trPr>
          <w:trHeight w:val="319"/>
        </w:trPr>
        <w:tc>
          <w:tcPr>
            <w:tcW w:w="9640" w:type="dxa"/>
            <w:gridSpan w:val="2"/>
            <w:shd w:val="clear" w:color="auto" w:fill="C0C0C0"/>
            <w:vAlign w:val="bottom"/>
          </w:tcPr>
          <w:p w:rsidR="00704313" w:rsidRPr="00ED4EC0" w:rsidRDefault="00F54D81" w:rsidP="007B3DD8">
            <w:pPr>
              <w:rPr>
                <w:rFonts w:ascii="Calibri" w:eastAsia="Arial Unicode MS" w:hAnsi="Calibri" w:cs="Calibri"/>
                <w:kern w:val="1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Poptávající/zadavatel</w:t>
            </w:r>
          </w:p>
        </w:tc>
      </w:tr>
      <w:tr w:rsidR="007E0911" w:rsidRPr="00ED4EC0" w:rsidTr="007E0911">
        <w:trPr>
          <w:trHeight w:val="290"/>
        </w:trPr>
        <w:tc>
          <w:tcPr>
            <w:tcW w:w="2411" w:type="dxa"/>
            <w:shd w:val="clear" w:color="auto" w:fill="D9D9D9"/>
            <w:vAlign w:val="center"/>
          </w:tcPr>
          <w:p w:rsidR="007E0911" w:rsidRPr="007E0911" w:rsidRDefault="007E0911" w:rsidP="007E0911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7E0911">
              <w:rPr>
                <w:rFonts w:ascii="Calibri" w:hAnsi="Calibri" w:cs="Calibri"/>
                <w:b/>
                <w:bCs/>
                <w:sz w:val="22"/>
              </w:rPr>
              <w:t>Název / obchodní firma zadavatele:</w:t>
            </w:r>
          </w:p>
        </w:tc>
        <w:tc>
          <w:tcPr>
            <w:tcW w:w="7229" w:type="dxa"/>
            <w:vAlign w:val="center"/>
          </w:tcPr>
          <w:p w:rsidR="007E0911" w:rsidRPr="00F54D81" w:rsidRDefault="007E0911" w:rsidP="007E0911">
            <w:pPr>
              <w:spacing w:before="20" w:after="0"/>
              <w:ind w:left="57"/>
              <w:rPr>
                <w:rFonts w:asciiTheme="minorHAnsi" w:hAnsiTheme="minorHAnsi" w:cstheme="minorHAnsi"/>
                <w:b/>
                <w:sz w:val="22"/>
              </w:rPr>
            </w:pPr>
            <w:r w:rsidRPr="00F54D81">
              <w:rPr>
                <w:rFonts w:asciiTheme="minorHAnsi" w:hAnsiTheme="minorHAnsi" w:cstheme="minorHAnsi"/>
                <w:b/>
                <w:sz w:val="22"/>
              </w:rPr>
              <w:t>Mediální a komunikační servis Říčany, o. p. s.</w:t>
            </w:r>
          </w:p>
        </w:tc>
      </w:tr>
      <w:tr w:rsidR="007E0911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7E0911" w:rsidRPr="007E0911" w:rsidRDefault="007E0911" w:rsidP="00F54D81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7E0911">
              <w:rPr>
                <w:rFonts w:ascii="Calibri" w:hAnsi="Calibri" w:cs="Calibri"/>
                <w:b/>
                <w:bCs/>
                <w:sz w:val="22"/>
              </w:rPr>
              <w:t>Sídlo:</w:t>
            </w:r>
          </w:p>
        </w:tc>
        <w:tc>
          <w:tcPr>
            <w:tcW w:w="7229" w:type="dxa"/>
            <w:vAlign w:val="center"/>
          </w:tcPr>
          <w:p w:rsidR="007E0911" w:rsidRPr="00F54D81" w:rsidRDefault="007E0911" w:rsidP="00F54D81">
            <w:pPr>
              <w:spacing w:after="0"/>
              <w:jc w:val="both"/>
              <w:rPr>
                <w:rFonts w:ascii="Calibri" w:hAnsi="Calibri" w:cs="Arial"/>
                <w:bCs/>
                <w:iCs/>
                <w:sz w:val="22"/>
              </w:rPr>
            </w:pPr>
            <w:r w:rsidRPr="00F54D81">
              <w:rPr>
                <w:rFonts w:ascii="Calibri" w:hAnsi="Calibri" w:cs="Arial"/>
                <w:bCs/>
                <w:iCs/>
                <w:sz w:val="22"/>
              </w:rPr>
              <w:t>Masarykovo nám. 83, 251 01 Říčany</w:t>
            </w:r>
            <w:r w:rsidRPr="00F54D81">
              <w:rPr>
                <w:rFonts w:ascii="Calibri" w:hAnsi="Calibri" w:cs="Arial"/>
                <w:bCs/>
                <w:iCs/>
                <w:sz w:val="22"/>
              </w:rPr>
              <w:tab/>
            </w:r>
          </w:p>
        </w:tc>
      </w:tr>
      <w:tr w:rsidR="007E0911" w:rsidRPr="00ED4EC0" w:rsidTr="007E0911">
        <w:trPr>
          <w:trHeight w:val="673"/>
        </w:trPr>
        <w:tc>
          <w:tcPr>
            <w:tcW w:w="2411" w:type="dxa"/>
            <w:shd w:val="clear" w:color="auto" w:fill="D9D9D9"/>
            <w:vAlign w:val="center"/>
          </w:tcPr>
          <w:p w:rsidR="007E0911" w:rsidRPr="007E0911" w:rsidRDefault="007E0911" w:rsidP="00026416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7E0911">
              <w:rPr>
                <w:rFonts w:ascii="Calibri" w:hAnsi="Calibri" w:cs="Calibri"/>
                <w:b/>
                <w:bCs/>
                <w:sz w:val="22"/>
              </w:rPr>
              <w:t xml:space="preserve">Osoba oprávněná jednat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za </w:t>
            </w:r>
            <w:bookmarkStart w:id="0" w:name="_GoBack"/>
            <w:bookmarkEnd w:id="0"/>
            <w:r w:rsidR="00F54D81">
              <w:rPr>
                <w:rFonts w:ascii="Calibri" w:hAnsi="Calibri" w:cs="Calibri"/>
                <w:b/>
                <w:bCs/>
                <w:sz w:val="22"/>
              </w:rPr>
              <w:t>poptávajícího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, kontaktní osoba </w:t>
            </w:r>
          </w:p>
        </w:tc>
        <w:tc>
          <w:tcPr>
            <w:tcW w:w="7229" w:type="dxa"/>
            <w:vAlign w:val="center"/>
          </w:tcPr>
          <w:p w:rsidR="007E0911" w:rsidRPr="00F54D81" w:rsidRDefault="007E0911" w:rsidP="00F54D81">
            <w:pPr>
              <w:spacing w:after="0"/>
              <w:jc w:val="both"/>
              <w:rPr>
                <w:rFonts w:ascii="Calibri" w:hAnsi="Calibri" w:cs="Arial"/>
                <w:bCs/>
                <w:iCs/>
                <w:sz w:val="22"/>
              </w:rPr>
            </w:pPr>
            <w:r w:rsidRPr="00F54D81">
              <w:rPr>
                <w:rFonts w:ascii="Calibri" w:hAnsi="Calibri" w:cs="Arial"/>
                <w:bCs/>
                <w:iCs/>
                <w:sz w:val="22"/>
              </w:rPr>
              <w:t xml:space="preserve">Ředitelka Mgr. Šárka </w:t>
            </w:r>
            <w:r w:rsidR="00026416">
              <w:rPr>
                <w:rFonts w:ascii="Calibri" w:hAnsi="Calibri" w:cs="Arial"/>
                <w:bCs/>
                <w:iCs/>
                <w:sz w:val="22"/>
              </w:rPr>
              <w:t>Přibilová</w:t>
            </w:r>
          </w:p>
          <w:p w:rsidR="007E0911" w:rsidRPr="00F54D81" w:rsidRDefault="007E0911" w:rsidP="00F54D81">
            <w:pPr>
              <w:spacing w:after="0"/>
              <w:ind w:left="57"/>
              <w:jc w:val="both"/>
              <w:rPr>
                <w:rFonts w:ascii="Calibri" w:hAnsi="Calibri" w:cs="Arial"/>
                <w:bCs/>
                <w:iCs/>
                <w:sz w:val="22"/>
              </w:rPr>
            </w:pPr>
            <w:r w:rsidRPr="00F54D81">
              <w:rPr>
                <w:rFonts w:ascii="Calibri" w:hAnsi="Calibri" w:cs="Arial"/>
                <w:bCs/>
                <w:iCs/>
                <w:sz w:val="22"/>
              </w:rPr>
              <w:t>tel. 323 618 155</w:t>
            </w:r>
          </w:p>
          <w:p w:rsidR="007E0911" w:rsidRPr="00F54D81" w:rsidRDefault="007E0911" w:rsidP="00026416">
            <w:pPr>
              <w:spacing w:after="0"/>
              <w:ind w:left="57"/>
              <w:jc w:val="both"/>
              <w:rPr>
                <w:rFonts w:ascii="Calibri" w:hAnsi="Calibri" w:cs="Arial"/>
                <w:bCs/>
                <w:iCs/>
                <w:sz w:val="22"/>
              </w:rPr>
            </w:pPr>
            <w:r w:rsidRPr="00F54D81">
              <w:rPr>
                <w:rFonts w:ascii="Calibri" w:hAnsi="Calibri" w:cs="Arial"/>
                <w:bCs/>
                <w:iCs/>
                <w:sz w:val="22"/>
              </w:rPr>
              <w:t>e-mail: sarka.</w:t>
            </w:r>
            <w:r w:rsidR="00026416">
              <w:rPr>
                <w:rFonts w:ascii="Calibri" w:hAnsi="Calibri" w:cs="Arial"/>
                <w:bCs/>
                <w:iCs/>
                <w:sz w:val="22"/>
              </w:rPr>
              <w:t>pribilova</w:t>
            </w:r>
            <w:r w:rsidRPr="00F54D81">
              <w:rPr>
                <w:rFonts w:ascii="Calibri" w:hAnsi="Calibri" w:cs="Arial"/>
                <w:bCs/>
                <w:iCs/>
                <w:sz w:val="22"/>
              </w:rPr>
              <w:t>@ricany.cz</w:t>
            </w:r>
          </w:p>
        </w:tc>
      </w:tr>
      <w:tr w:rsidR="007E0911" w:rsidRPr="00ED4EC0" w:rsidTr="006A0BFE">
        <w:trPr>
          <w:trHeight w:val="276"/>
        </w:trPr>
        <w:tc>
          <w:tcPr>
            <w:tcW w:w="2411" w:type="dxa"/>
            <w:shd w:val="clear" w:color="auto" w:fill="D9D9D9"/>
            <w:vAlign w:val="bottom"/>
          </w:tcPr>
          <w:p w:rsidR="007E0911" w:rsidRPr="007E0911" w:rsidRDefault="007E0911" w:rsidP="007E0911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7E0911">
              <w:rPr>
                <w:rFonts w:ascii="Calibri" w:hAnsi="Calibri" w:cs="Calibri"/>
                <w:b/>
                <w:bCs/>
                <w:sz w:val="22"/>
              </w:rPr>
              <w:t xml:space="preserve">IČ </w:t>
            </w:r>
          </w:p>
        </w:tc>
        <w:tc>
          <w:tcPr>
            <w:tcW w:w="7229" w:type="dxa"/>
            <w:vAlign w:val="center"/>
          </w:tcPr>
          <w:p w:rsidR="007E0911" w:rsidRPr="00F54D81" w:rsidRDefault="007E0911" w:rsidP="00F54D81">
            <w:pPr>
              <w:spacing w:after="0"/>
              <w:jc w:val="both"/>
              <w:rPr>
                <w:rFonts w:ascii="Calibri" w:hAnsi="Calibri" w:cs="Arial"/>
                <w:bCs/>
                <w:iCs/>
                <w:sz w:val="22"/>
              </w:rPr>
            </w:pPr>
            <w:r w:rsidRPr="00F54D81">
              <w:rPr>
                <w:rFonts w:ascii="Calibri" w:hAnsi="Calibri" w:cs="Arial"/>
                <w:bCs/>
                <w:iCs/>
                <w:sz w:val="22"/>
              </w:rPr>
              <w:t>24129534</w:t>
            </w:r>
          </w:p>
        </w:tc>
      </w:tr>
      <w:tr w:rsidR="007E0911" w:rsidRPr="00ED4EC0" w:rsidTr="007E0911">
        <w:trPr>
          <w:trHeight w:val="252"/>
        </w:trPr>
        <w:tc>
          <w:tcPr>
            <w:tcW w:w="2411" w:type="dxa"/>
            <w:shd w:val="clear" w:color="auto" w:fill="D9D9D9"/>
            <w:vAlign w:val="center"/>
          </w:tcPr>
          <w:p w:rsidR="007E0911" w:rsidRPr="007E0911" w:rsidRDefault="007E0911" w:rsidP="007E0911">
            <w:pPr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7E0911">
              <w:rPr>
                <w:rFonts w:ascii="Calibri" w:hAnsi="Calibri" w:cs="Calibri"/>
                <w:b/>
                <w:bCs/>
                <w:sz w:val="22"/>
              </w:rPr>
              <w:t xml:space="preserve">DIČ </w:t>
            </w:r>
          </w:p>
        </w:tc>
        <w:tc>
          <w:tcPr>
            <w:tcW w:w="7229" w:type="dxa"/>
            <w:vAlign w:val="center"/>
          </w:tcPr>
          <w:p w:rsidR="007E0911" w:rsidRPr="00372143" w:rsidRDefault="007E0911" w:rsidP="00F54D81">
            <w:pPr>
              <w:spacing w:after="0"/>
              <w:jc w:val="both"/>
              <w:rPr>
                <w:rFonts w:cs="Arial"/>
                <w:szCs w:val="20"/>
              </w:rPr>
            </w:pPr>
            <w:r w:rsidRPr="00F54D81">
              <w:rPr>
                <w:rFonts w:ascii="Calibri" w:hAnsi="Calibri" w:cs="Arial"/>
                <w:bCs/>
                <w:iCs/>
                <w:sz w:val="22"/>
              </w:rPr>
              <w:t>CZ24129534</w:t>
            </w:r>
          </w:p>
        </w:tc>
      </w:tr>
      <w:tr w:rsidR="00F052A1" w:rsidRPr="00ED4EC0" w:rsidTr="00AA332F">
        <w:trPr>
          <w:trHeight w:val="319"/>
        </w:trPr>
        <w:tc>
          <w:tcPr>
            <w:tcW w:w="9640" w:type="dxa"/>
            <w:gridSpan w:val="2"/>
            <w:shd w:val="clear" w:color="auto" w:fill="C0C0C0"/>
            <w:vAlign w:val="bottom"/>
          </w:tcPr>
          <w:p w:rsidR="00F052A1" w:rsidRPr="00ED4EC0" w:rsidRDefault="00682388" w:rsidP="00F62A80">
            <w:pPr>
              <w:rPr>
                <w:rFonts w:ascii="Calibri" w:eastAsia="Arial Unicode MS" w:hAnsi="Calibri" w:cs="Calibri"/>
                <w:kern w:val="1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Poptávka </w:t>
            </w:r>
          </w:p>
        </w:tc>
      </w:tr>
      <w:tr w:rsidR="00C50C0D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C50C0D" w:rsidRPr="00ED4EC0" w:rsidRDefault="00C50C0D" w:rsidP="00C50C0D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:rsidR="00C50C0D" w:rsidRPr="00ED4EC0" w:rsidRDefault="00C50C0D" w:rsidP="00C50C0D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Úvodní ustanovení:</w:t>
            </w:r>
          </w:p>
          <w:p w:rsidR="00C50C0D" w:rsidRPr="00ED4EC0" w:rsidRDefault="00C50C0D" w:rsidP="00C50C0D">
            <w:pPr>
              <w:rPr>
                <w:rFonts w:ascii="Calibri" w:hAnsi="Calibri" w:cs="Calibri"/>
                <w:sz w:val="22"/>
              </w:rPr>
            </w:pPr>
          </w:p>
          <w:p w:rsidR="00C50C0D" w:rsidRPr="00ED4EC0" w:rsidRDefault="00C50C0D" w:rsidP="00C50C0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229" w:type="dxa"/>
            <w:vAlign w:val="center"/>
          </w:tcPr>
          <w:p w:rsidR="00C50C0D" w:rsidRPr="00F54D81" w:rsidRDefault="00C50C0D" w:rsidP="00C50C0D">
            <w:pPr>
              <w:spacing w:after="0"/>
              <w:jc w:val="both"/>
              <w:rPr>
                <w:rFonts w:asciiTheme="minorHAnsi" w:hAnsiTheme="minorHAnsi" w:cstheme="minorHAnsi"/>
                <w:bCs/>
                <w:iCs/>
                <w:sz w:val="22"/>
              </w:rPr>
            </w:pPr>
            <w:r w:rsidRPr="00F54D81">
              <w:rPr>
                <w:rFonts w:asciiTheme="minorHAnsi" w:hAnsiTheme="minorHAnsi" w:cstheme="minorHAnsi"/>
                <w:bCs/>
                <w:iCs/>
                <w:sz w:val="22"/>
              </w:rPr>
              <w:t>V případě, kdy zadávací podmínky obsahují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použití i jiných, kvalitativně a technicky obdobných řešení</w:t>
            </w:r>
          </w:p>
        </w:tc>
      </w:tr>
      <w:tr w:rsidR="00F052A1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F052A1" w:rsidRPr="00ED4EC0" w:rsidRDefault="00C4712C" w:rsidP="007E0911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F052A1" w:rsidRPr="00ED4EC0">
              <w:rPr>
                <w:rFonts w:ascii="Calibri" w:hAnsi="Calibri" w:cs="Calibri"/>
                <w:b/>
                <w:bCs/>
                <w:sz w:val="22"/>
              </w:rPr>
              <w:t xml:space="preserve">Předpokládaná hodnota </w:t>
            </w:r>
            <w:r w:rsidR="00682388">
              <w:rPr>
                <w:rFonts w:ascii="Calibri" w:hAnsi="Calibri" w:cs="Calibri"/>
                <w:b/>
                <w:bCs/>
                <w:sz w:val="22"/>
              </w:rPr>
              <w:t>poptávky</w:t>
            </w:r>
            <w:r w:rsidR="00682388" w:rsidRPr="00ED4EC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F052A1" w:rsidRPr="00ED4EC0">
              <w:rPr>
                <w:rFonts w:ascii="Calibri" w:hAnsi="Calibri" w:cs="Calibri"/>
                <w:b/>
                <w:bCs/>
                <w:sz w:val="22"/>
              </w:rPr>
              <w:t xml:space="preserve">v Kč </w:t>
            </w:r>
          </w:p>
        </w:tc>
        <w:tc>
          <w:tcPr>
            <w:tcW w:w="7229" w:type="dxa"/>
            <w:vAlign w:val="center"/>
          </w:tcPr>
          <w:p w:rsidR="00F052A1" w:rsidRPr="00F54D81" w:rsidRDefault="007E0911" w:rsidP="004672C3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F54D81">
              <w:rPr>
                <w:rFonts w:asciiTheme="minorHAnsi" w:hAnsiTheme="minorHAnsi" w:cstheme="minorHAnsi"/>
                <w:b/>
                <w:sz w:val="22"/>
              </w:rPr>
              <w:t>90 000,- bez DPH</w:t>
            </w:r>
            <w:r w:rsidR="005D3F66" w:rsidRPr="00F54D8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682388" w:rsidRPr="00F54D8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  <w:tr w:rsidR="00F052A1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F052A1" w:rsidRPr="00ED4EC0" w:rsidRDefault="00F052A1" w:rsidP="00F052A1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Datum vyhlášení zakázky:</w:t>
            </w:r>
          </w:p>
        </w:tc>
        <w:tc>
          <w:tcPr>
            <w:tcW w:w="7229" w:type="dxa"/>
            <w:vAlign w:val="center"/>
          </w:tcPr>
          <w:p w:rsidR="00F052A1" w:rsidRPr="00F54D81" w:rsidRDefault="00026416" w:rsidP="00026416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22</w:t>
            </w:r>
            <w:r w:rsidR="00B17B82" w:rsidRPr="00F54D81">
              <w:rPr>
                <w:rFonts w:asciiTheme="minorHAnsi" w:hAnsiTheme="minorHAnsi" w:cstheme="minorHAnsi"/>
                <w:b/>
                <w:sz w:val="22"/>
              </w:rPr>
              <w:t xml:space="preserve">. </w:t>
            </w:r>
            <w:r w:rsidR="00A43FD9" w:rsidRPr="00F54D81">
              <w:rPr>
                <w:rFonts w:asciiTheme="minorHAnsi" w:hAnsiTheme="minorHAnsi" w:cstheme="minorHAnsi"/>
                <w:b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4672C3" w:rsidRPr="00F54D81">
              <w:rPr>
                <w:rFonts w:asciiTheme="minorHAnsi" w:hAnsiTheme="minorHAnsi" w:cstheme="minorHAnsi"/>
                <w:b/>
                <w:sz w:val="22"/>
              </w:rPr>
              <w:t>. 20</w:t>
            </w:r>
            <w:r>
              <w:rPr>
                <w:rFonts w:asciiTheme="minorHAnsi" w:hAnsiTheme="minorHAnsi" w:cstheme="minorHAnsi"/>
                <w:b/>
                <w:sz w:val="22"/>
              </w:rPr>
              <w:t>21</w:t>
            </w:r>
          </w:p>
        </w:tc>
      </w:tr>
      <w:tr w:rsidR="00F052A1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F052A1" w:rsidRPr="00ED4EC0" w:rsidRDefault="00807FCB" w:rsidP="009A0B43">
            <w:pPr>
              <w:ind w:left="87"/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Lhůta</w:t>
            </w:r>
            <w:r w:rsidR="00A65F17" w:rsidRPr="00ED4EC0">
              <w:rPr>
                <w:rFonts w:ascii="Calibri" w:hAnsi="Calibri" w:cs="Calibri"/>
                <w:b/>
                <w:bCs/>
                <w:sz w:val="22"/>
              </w:rPr>
              <w:t xml:space="preserve"> a místo</w:t>
            </w:r>
            <w:r w:rsidRPr="00ED4EC0">
              <w:rPr>
                <w:rFonts w:ascii="Calibri" w:hAnsi="Calibri" w:cs="Calibri"/>
                <w:b/>
                <w:bCs/>
                <w:sz w:val="22"/>
              </w:rPr>
              <w:t xml:space="preserve"> pro podá</w:t>
            </w:r>
            <w:r w:rsidR="00C4712C" w:rsidRPr="00ED4EC0">
              <w:rPr>
                <w:rFonts w:ascii="Calibri" w:hAnsi="Calibri" w:cs="Calibri"/>
                <w:b/>
                <w:bCs/>
                <w:sz w:val="22"/>
              </w:rPr>
              <w:t xml:space="preserve">ní </w:t>
            </w:r>
            <w:r w:rsidR="00F052A1" w:rsidRPr="00ED4EC0">
              <w:rPr>
                <w:rFonts w:ascii="Calibri" w:hAnsi="Calibri" w:cs="Calibri"/>
                <w:b/>
                <w:bCs/>
                <w:sz w:val="22"/>
              </w:rPr>
              <w:t>nabídek:</w:t>
            </w:r>
          </w:p>
        </w:tc>
        <w:tc>
          <w:tcPr>
            <w:tcW w:w="7229" w:type="dxa"/>
            <w:vAlign w:val="center"/>
          </w:tcPr>
          <w:p w:rsidR="00C50C0D" w:rsidRPr="00F54D81" w:rsidRDefault="00B96DD1" w:rsidP="00B17B82">
            <w:pPr>
              <w:pStyle w:val="Odstavecseseznamem"/>
              <w:spacing w:before="20" w:after="20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F54D81">
              <w:rPr>
                <w:rFonts w:asciiTheme="minorHAnsi" w:hAnsiTheme="minorHAnsi" w:cstheme="minorHAnsi"/>
                <w:sz w:val="22"/>
              </w:rPr>
              <w:t>1</w:t>
            </w:r>
            <w:r w:rsidR="00026416">
              <w:rPr>
                <w:rFonts w:asciiTheme="minorHAnsi" w:hAnsiTheme="minorHAnsi" w:cstheme="minorHAnsi"/>
                <w:sz w:val="22"/>
              </w:rPr>
              <w:t>0</w:t>
            </w:r>
            <w:r w:rsidR="0038788A" w:rsidRPr="00F54D81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A43FD9" w:rsidRPr="00F54D81">
              <w:rPr>
                <w:rFonts w:asciiTheme="minorHAnsi" w:hAnsiTheme="minorHAnsi" w:cstheme="minorHAnsi"/>
                <w:sz w:val="22"/>
              </w:rPr>
              <w:t>12</w:t>
            </w:r>
            <w:r w:rsidR="0038788A" w:rsidRPr="00F54D81">
              <w:rPr>
                <w:rFonts w:asciiTheme="minorHAnsi" w:hAnsiTheme="minorHAnsi" w:cstheme="minorHAnsi"/>
                <w:sz w:val="22"/>
              </w:rPr>
              <w:t>.</w:t>
            </w:r>
            <w:r w:rsidR="006328DD" w:rsidRPr="00F54D8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17B82" w:rsidRPr="00F54D81">
              <w:rPr>
                <w:rFonts w:asciiTheme="minorHAnsi" w:hAnsiTheme="minorHAnsi" w:cstheme="minorHAnsi"/>
                <w:sz w:val="22"/>
              </w:rPr>
              <w:t>201</w:t>
            </w:r>
            <w:r w:rsidR="00A43FD9" w:rsidRPr="00F54D81">
              <w:rPr>
                <w:rFonts w:asciiTheme="minorHAnsi" w:hAnsiTheme="minorHAnsi" w:cstheme="minorHAnsi"/>
                <w:sz w:val="22"/>
              </w:rPr>
              <w:t>8</w:t>
            </w:r>
            <w:r w:rsidR="0057728E" w:rsidRPr="00F54D81">
              <w:rPr>
                <w:rFonts w:asciiTheme="minorHAnsi" w:hAnsiTheme="minorHAnsi" w:cstheme="minorHAnsi"/>
                <w:sz w:val="22"/>
              </w:rPr>
              <w:t xml:space="preserve"> do </w:t>
            </w:r>
            <w:r w:rsidR="006328DD" w:rsidRPr="00F54D81">
              <w:rPr>
                <w:rFonts w:asciiTheme="minorHAnsi" w:hAnsiTheme="minorHAnsi" w:cstheme="minorHAnsi"/>
                <w:sz w:val="22"/>
              </w:rPr>
              <w:t>9</w:t>
            </w:r>
            <w:r w:rsidR="0057728E" w:rsidRPr="00F54D81">
              <w:rPr>
                <w:rFonts w:asciiTheme="minorHAnsi" w:hAnsiTheme="minorHAnsi" w:cstheme="minorHAnsi"/>
                <w:sz w:val="22"/>
              </w:rPr>
              <w:t>:00 hodin</w:t>
            </w:r>
            <w:r w:rsidR="00C50C0D" w:rsidRPr="00F54D81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F052A1" w:rsidRPr="00F54D81" w:rsidRDefault="00C50C0D" w:rsidP="00026416">
            <w:pPr>
              <w:pStyle w:val="Odstavecseseznamem"/>
              <w:spacing w:before="20" w:after="20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F54D81">
              <w:rPr>
                <w:rFonts w:asciiTheme="minorHAnsi" w:hAnsiTheme="minorHAnsi" w:cstheme="minorHAnsi"/>
                <w:sz w:val="22"/>
              </w:rPr>
              <w:t>e-mailem</w:t>
            </w:r>
            <w:r w:rsidR="006E5064" w:rsidRPr="00F54D81">
              <w:rPr>
                <w:rFonts w:asciiTheme="minorHAnsi" w:hAnsiTheme="minorHAnsi" w:cstheme="minorHAnsi"/>
                <w:sz w:val="22"/>
              </w:rPr>
              <w:t>:</w:t>
            </w:r>
            <w:r w:rsidR="00DA485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E0911" w:rsidRPr="00F54D81">
              <w:rPr>
                <w:rFonts w:asciiTheme="minorHAnsi" w:hAnsiTheme="minorHAnsi" w:cstheme="minorHAnsi"/>
                <w:color w:val="0070C0"/>
                <w:sz w:val="22"/>
                <w:u w:val="single"/>
              </w:rPr>
              <w:t>sarka.</w:t>
            </w:r>
            <w:r w:rsidR="00026416">
              <w:rPr>
                <w:rFonts w:asciiTheme="minorHAnsi" w:hAnsiTheme="minorHAnsi" w:cstheme="minorHAnsi"/>
                <w:color w:val="0070C0"/>
                <w:sz w:val="22"/>
                <w:u w:val="single"/>
              </w:rPr>
              <w:t>pribilova</w:t>
            </w:r>
            <w:r w:rsidR="007E0911" w:rsidRPr="00F54D81">
              <w:rPr>
                <w:rFonts w:asciiTheme="minorHAnsi" w:hAnsiTheme="minorHAnsi" w:cstheme="minorHAnsi"/>
                <w:color w:val="0070C0"/>
                <w:sz w:val="22"/>
                <w:u w:val="single"/>
              </w:rPr>
              <w:t>@ricany.cz</w:t>
            </w:r>
          </w:p>
        </w:tc>
      </w:tr>
      <w:tr w:rsidR="00F052A1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F052A1" w:rsidRPr="00ED4EC0" w:rsidRDefault="00682388" w:rsidP="00F052A1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Doba plnění</w:t>
            </w:r>
          </w:p>
        </w:tc>
        <w:tc>
          <w:tcPr>
            <w:tcW w:w="7229" w:type="dxa"/>
            <w:vAlign w:val="center"/>
          </w:tcPr>
          <w:p w:rsidR="00A1534C" w:rsidRPr="00026416" w:rsidRDefault="007E0911" w:rsidP="00026416">
            <w:pPr>
              <w:pStyle w:val="Zkladntext2"/>
              <w:spacing w:after="0" w:line="276" w:lineRule="auto"/>
              <w:ind w:right="-58"/>
              <w:rPr>
                <w:rFonts w:asciiTheme="minorHAnsi" w:hAnsiTheme="minorHAnsi" w:cstheme="minorHAnsi"/>
                <w:sz w:val="22"/>
                <w:lang w:val="cs-CZ"/>
              </w:rPr>
            </w:pPr>
            <w:r w:rsidRPr="00F54D81">
              <w:rPr>
                <w:rFonts w:asciiTheme="minorHAnsi" w:hAnsiTheme="minorHAnsi" w:cstheme="minorHAnsi"/>
                <w:sz w:val="22"/>
              </w:rPr>
              <w:t>1. 1. 20</w:t>
            </w:r>
            <w:r w:rsidR="00026416">
              <w:rPr>
                <w:rFonts w:asciiTheme="minorHAnsi" w:hAnsiTheme="minorHAnsi" w:cstheme="minorHAnsi"/>
                <w:sz w:val="22"/>
                <w:lang w:val="cs-CZ"/>
              </w:rPr>
              <w:t>22</w:t>
            </w:r>
            <w:r w:rsidRPr="00F54D81">
              <w:rPr>
                <w:rFonts w:asciiTheme="minorHAnsi" w:hAnsiTheme="minorHAnsi" w:cstheme="minorHAnsi"/>
                <w:sz w:val="22"/>
              </w:rPr>
              <w:t xml:space="preserve"> - 31. 12. 20</w:t>
            </w:r>
            <w:r w:rsidR="00026416">
              <w:rPr>
                <w:rFonts w:asciiTheme="minorHAnsi" w:hAnsiTheme="minorHAnsi" w:cstheme="minorHAnsi"/>
                <w:sz w:val="22"/>
                <w:lang w:val="cs-CZ"/>
              </w:rPr>
              <w:t>22</w:t>
            </w:r>
          </w:p>
        </w:tc>
      </w:tr>
      <w:tr w:rsidR="00F052A1" w:rsidRPr="00ED4EC0" w:rsidTr="002D6CD6">
        <w:trPr>
          <w:trHeight w:val="318"/>
        </w:trPr>
        <w:tc>
          <w:tcPr>
            <w:tcW w:w="2411" w:type="dxa"/>
            <w:shd w:val="clear" w:color="auto" w:fill="D9D9D9"/>
            <w:vAlign w:val="center"/>
          </w:tcPr>
          <w:p w:rsidR="00F052A1" w:rsidRPr="00ED4EC0" w:rsidRDefault="007E0911" w:rsidP="002D6CD6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Místo dodání </w:t>
            </w:r>
            <w:r w:rsidR="00F052A1" w:rsidRPr="00ED4EC0">
              <w:rPr>
                <w:rFonts w:ascii="Calibri" w:hAnsi="Calibri" w:cs="Calibri"/>
                <w:b/>
                <w:bCs/>
                <w:sz w:val="22"/>
              </w:rPr>
              <w:t>plnění:</w:t>
            </w:r>
          </w:p>
        </w:tc>
        <w:tc>
          <w:tcPr>
            <w:tcW w:w="7229" w:type="dxa"/>
            <w:vAlign w:val="center"/>
          </w:tcPr>
          <w:p w:rsidR="00CD2311" w:rsidRPr="00ED4EC0" w:rsidRDefault="007E0911" w:rsidP="002D6CD6">
            <w:pPr>
              <w:pStyle w:val="Zkladntext2"/>
              <w:spacing w:after="0" w:line="276" w:lineRule="auto"/>
              <w:jc w:val="both"/>
              <w:rPr>
                <w:rFonts w:ascii="Calibri" w:hAnsi="Calibri" w:cs="Calibri"/>
                <w:sz w:val="22"/>
              </w:rPr>
            </w:pPr>
            <w:r w:rsidRPr="002D6CD6">
              <w:rPr>
                <w:rFonts w:ascii="Calibri" w:hAnsi="Calibri" w:cs="Calibri"/>
                <w:sz w:val="22"/>
                <w:lang w:val="cs-CZ"/>
              </w:rPr>
              <w:t>Říčany</w:t>
            </w:r>
          </w:p>
        </w:tc>
      </w:tr>
      <w:tr w:rsidR="00093F22" w:rsidRPr="00ED4EC0" w:rsidTr="00AA332F">
        <w:trPr>
          <w:trHeight w:val="283"/>
        </w:trPr>
        <w:tc>
          <w:tcPr>
            <w:tcW w:w="9640" w:type="dxa"/>
            <w:gridSpan w:val="2"/>
            <w:shd w:val="clear" w:color="auto" w:fill="C0C0C0"/>
            <w:vAlign w:val="center"/>
          </w:tcPr>
          <w:p w:rsidR="00093F22" w:rsidRPr="00ED4EC0" w:rsidRDefault="00093F22" w:rsidP="00374026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Podávání nabídek:</w:t>
            </w:r>
          </w:p>
        </w:tc>
      </w:tr>
      <w:tr w:rsidR="00093F22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093F22" w:rsidRPr="00ED4EC0" w:rsidRDefault="00093F22" w:rsidP="00F052A1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Předmět zakázky:</w:t>
            </w:r>
          </w:p>
        </w:tc>
        <w:tc>
          <w:tcPr>
            <w:tcW w:w="7229" w:type="dxa"/>
            <w:vAlign w:val="center"/>
          </w:tcPr>
          <w:p w:rsidR="007E0911" w:rsidRPr="007E0911" w:rsidRDefault="007E0911" w:rsidP="007E0911">
            <w:pPr>
              <w:pStyle w:val="Zkladntext2"/>
              <w:spacing w:after="0" w:line="276" w:lineRule="auto"/>
              <w:jc w:val="both"/>
              <w:rPr>
                <w:rFonts w:ascii="Calibri" w:hAnsi="Calibri" w:cs="Calibri"/>
                <w:sz w:val="22"/>
                <w:lang w:val="cs-CZ"/>
              </w:rPr>
            </w:pPr>
            <w:r w:rsidRPr="007E0911">
              <w:rPr>
                <w:rFonts w:ascii="Calibri" w:hAnsi="Calibri" w:cs="Calibri"/>
                <w:sz w:val="22"/>
                <w:lang w:val="cs-CZ"/>
              </w:rPr>
              <w:t>1.</w:t>
            </w:r>
            <w:r w:rsidRPr="007E0911">
              <w:rPr>
                <w:rFonts w:ascii="Calibri" w:hAnsi="Calibri" w:cs="Calibri"/>
                <w:sz w:val="22"/>
                <w:lang w:val="cs-CZ"/>
              </w:rPr>
              <w:tab/>
              <w:t>Příprava a tisk plakátů pro umístění v CLV (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citylightech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 - osvětlených panelech na zastávkách MHD ve městě) a plakátů A2 dle parametrů zadavatele, a to včetně instalace do panelů</w:t>
            </w:r>
          </w:p>
          <w:p w:rsidR="00093F22" w:rsidRDefault="007E0911" w:rsidP="007E0911">
            <w:pPr>
              <w:pStyle w:val="Zkladntext2"/>
              <w:spacing w:after="0" w:line="276" w:lineRule="auto"/>
              <w:jc w:val="both"/>
              <w:rPr>
                <w:rFonts w:ascii="Calibri" w:hAnsi="Calibri" w:cs="Calibri"/>
                <w:sz w:val="22"/>
                <w:lang w:val="cs-CZ"/>
              </w:rPr>
            </w:pPr>
            <w:r w:rsidRPr="007E0911">
              <w:rPr>
                <w:rFonts w:ascii="Calibri" w:hAnsi="Calibri" w:cs="Calibri"/>
                <w:sz w:val="22"/>
                <w:lang w:val="cs-CZ"/>
              </w:rPr>
              <w:t>2.</w:t>
            </w:r>
            <w:r w:rsidRPr="007E0911">
              <w:rPr>
                <w:rFonts w:ascii="Calibri" w:hAnsi="Calibri" w:cs="Calibri"/>
                <w:sz w:val="22"/>
                <w:lang w:val="cs-CZ"/>
              </w:rPr>
              <w:tab/>
              <w:t xml:space="preserve">Příprava, tisk a výroba venkovní navigace -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flex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 tabule, bannery, směrové šipky atd., a to včetně materiálu (desky pro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flex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, šipky, plachty pro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outbannery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 atd.) a dodávky do sídla firmy</w:t>
            </w:r>
            <w:r>
              <w:rPr>
                <w:rFonts w:ascii="Calibri" w:hAnsi="Calibri" w:cs="Calibri"/>
                <w:sz w:val="22"/>
                <w:lang w:val="cs-CZ"/>
              </w:rPr>
              <w:t xml:space="preserve">. Bližší specifikace – příloha č. </w:t>
            </w:r>
            <w:r w:rsidR="00591832">
              <w:rPr>
                <w:rFonts w:ascii="Calibri" w:hAnsi="Calibri" w:cs="Calibri"/>
                <w:sz w:val="22"/>
                <w:lang w:val="cs-CZ"/>
              </w:rPr>
              <w:t>3</w:t>
            </w:r>
            <w:r>
              <w:rPr>
                <w:rFonts w:ascii="Calibri" w:hAnsi="Calibri" w:cs="Calibri"/>
                <w:sz w:val="22"/>
                <w:lang w:val="cs-CZ"/>
              </w:rPr>
              <w:t xml:space="preserve"> – návrh smlouvy. </w:t>
            </w:r>
          </w:p>
          <w:p w:rsidR="007E0911" w:rsidRPr="002D6CD6" w:rsidRDefault="00F54D81" w:rsidP="007E0911">
            <w:pPr>
              <w:pStyle w:val="Zkladntext2"/>
              <w:spacing w:after="0" w:line="276" w:lineRule="auto"/>
              <w:jc w:val="both"/>
              <w:rPr>
                <w:rFonts w:ascii="Calibri" w:hAnsi="Calibri" w:cs="Calibri"/>
                <w:b/>
                <w:sz w:val="22"/>
                <w:u w:val="single"/>
                <w:lang w:val="cs-CZ"/>
              </w:rPr>
            </w:pPr>
            <w:r w:rsidRPr="002D6CD6">
              <w:rPr>
                <w:rFonts w:ascii="Calibri" w:hAnsi="Calibri" w:cs="Calibri"/>
                <w:b/>
                <w:sz w:val="22"/>
                <w:u w:val="single"/>
                <w:lang w:val="cs-CZ"/>
              </w:rPr>
              <w:t>Technická specifikace</w:t>
            </w:r>
            <w:r w:rsidR="007E0911" w:rsidRPr="002D6CD6">
              <w:rPr>
                <w:rFonts w:ascii="Calibri" w:hAnsi="Calibri" w:cs="Calibri"/>
                <w:b/>
                <w:sz w:val="22"/>
                <w:u w:val="single"/>
                <w:lang w:val="cs-CZ"/>
              </w:rPr>
              <w:t>:</w:t>
            </w:r>
          </w:p>
          <w:p w:rsidR="007E0911" w:rsidRPr="007E0911" w:rsidRDefault="007E0911" w:rsidP="007E0911">
            <w:pPr>
              <w:pStyle w:val="Zkladntext2"/>
              <w:spacing w:after="0" w:line="276" w:lineRule="auto"/>
              <w:jc w:val="both"/>
              <w:rPr>
                <w:rFonts w:ascii="Calibri" w:hAnsi="Calibri" w:cs="Calibri"/>
                <w:sz w:val="22"/>
                <w:lang w:val="cs-CZ"/>
              </w:rPr>
            </w:pPr>
            <w:r w:rsidRPr="007E0911">
              <w:rPr>
                <w:rFonts w:ascii="Calibri" w:hAnsi="Calibri" w:cs="Calibri"/>
                <w:sz w:val="22"/>
                <w:lang w:val="cs-CZ"/>
              </w:rPr>
              <w:t>1.</w:t>
            </w:r>
            <w:r w:rsidRPr="007E0911">
              <w:rPr>
                <w:rFonts w:ascii="Calibri" w:hAnsi="Calibri" w:cs="Calibri"/>
                <w:sz w:val="22"/>
                <w:lang w:val="cs-CZ"/>
              </w:rPr>
              <w:tab/>
              <w:t xml:space="preserve">Plakáty velikosti A0 - celkový rozměr 1185 x 1750 mm, viditelná plocha 1140 x 1660, tisková data v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pdf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, 1:1. 150 dpi, plnobarevný tisk 4/0, inkousty s UV </w:t>
            </w:r>
            <w:r w:rsidRPr="007E0911">
              <w:rPr>
                <w:rFonts w:ascii="Calibri" w:hAnsi="Calibri" w:cs="Calibri"/>
                <w:sz w:val="22"/>
                <w:lang w:val="cs-CZ"/>
              </w:rPr>
              <w:lastRenderedPageBreak/>
              <w:t xml:space="preserve">stabilizací pro exteriér, kvalita papíru 150 g/m2  + alternativně k velkým CLV plakátům plakáty velikosti A2 pro výlepy na venkovní plochy. Množství: cca 5 – </w:t>
            </w:r>
            <w:r w:rsidR="00026416">
              <w:rPr>
                <w:rFonts w:ascii="Calibri" w:hAnsi="Calibri" w:cs="Calibri"/>
                <w:sz w:val="22"/>
                <w:lang w:val="cs-CZ"/>
              </w:rPr>
              <w:t>1</w:t>
            </w:r>
            <w:r w:rsidRPr="007E0911">
              <w:rPr>
                <w:rFonts w:ascii="Calibri" w:hAnsi="Calibri" w:cs="Calibri"/>
                <w:sz w:val="22"/>
                <w:lang w:val="cs-CZ"/>
              </w:rPr>
              <w:t>0 ks plakátů CLV každý měsíc včetně instalace do světelných ploch dle požadavků; cca 50 ks plakátů A2 každý měsíc včetně dodání do sídla firmy. Alternativně i možnost zpracování grafických podkladů.</w:t>
            </w:r>
          </w:p>
          <w:p w:rsidR="007E0911" w:rsidRPr="007E0911" w:rsidRDefault="007E0911" w:rsidP="007E0911">
            <w:pPr>
              <w:pStyle w:val="Zkladntext2"/>
              <w:spacing w:after="0" w:line="276" w:lineRule="auto"/>
              <w:jc w:val="both"/>
              <w:rPr>
                <w:rFonts w:ascii="Calibri" w:hAnsi="Calibri" w:cs="Calibri"/>
                <w:sz w:val="22"/>
                <w:lang w:val="cs-CZ"/>
              </w:rPr>
            </w:pPr>
            <w:r w:rsidRPr="007E0911">
              <w:rPr>
                <w:rFonts w:ascii="Calibri" w:hAnsi="Calibri" w:cs="Calibri"/>
                <w:sz w:val="22"/>
                <w:lang w:val="cs-CZ"/>
              </w:rPr>
              <w:t>2.</w:t>
            </w:r>
            <w:r w:rsidRPr="007E0911">
              <w:rPr>
                <w:rFonts w:ascii="Calibri" w:hAnsi="Calibri" w:cs="Calibri"/>
                <w:sz w:val="22"/>
                <w:lang w:val="cs-CZ"/>
              </w:rPr>
              <w:tab/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Flex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 tabule,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outbannery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 nebo směrové šipky v kvalitě PVC folie 100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mcr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>, s UV laminací (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flex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), respektive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blockout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 610 g (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outbannery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), celobarevný tisk. Rozměry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flex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 velký 80 x 120 cm,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flex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 malý 67 x 90 cm,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outbannery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 50 x 200 cm. </w:t>
            </w:r>
            <w:proofErr w:type="spellStart"/>
            <w:r w:rsidRPr="007E0911">
              <w:rPr>
                <w:rFonts w:ascii="Calibri" w:hAnsi="Calibri" w:cs="Calibri"/>
                <w:sz w:val="22"/>
                <w:lang w:val="cs-CZ"/>
              </w:rPr>
              <w:t>Flex</w:t>
            </w:r>
            <w:proofErr w:type="spellEnd"/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 tabule mohou být vlastní (tisk na naše již použité tabule), nebo se bude jednat o zakázku většího počtu tabulí včetně jejich prvovýroby. Množství: dle požadavků zákazníků nárazově, možno až 20 ks venkovních navigací jednorázově v jedné objednávce. Alternativně i možnost zpracování grafických podkladů.</w:t>
            </w:r>
          </w:p>
          <w:p w:rsidR="007E0911" w:rsidRPr="00A648B9" w:rsidRDefault="007E0911" w:rsidP="007E0911">
            <w:pPr>
              <w:pStyle w:val="Zkladntext2"/>
              <w:spacing w:after="0" w:line="276" w:lineRule="auto"/>
              <w:jc w:val="both"/>
              <w:rPr>
                <w:rFonts w:ascii="Calibri" w:hAnsi="Calibri" w:cs="Calibri"/>
                <w:sz w:val="22"/>
                <w:lang w:val="cs-CZ"/>
              </w:rPr>
            </w:pPr>
            <w:r w:rsidRPr="007E0911">
              <w:rPr>
                <w:rFonts w:ascii="Calibri" w:hAnsi="Calibri" w:cs="Calibri"/>
                <w:sz w:val="22"/>
                <w:lang w:val="cs-CZ"/>
              </w:rPr>
              <w:t xml:space="preserve">Objednávky </w:t>
            </w:r>
            <w:r>
              <w:rPr>
                <w:rFonts w:ascii="Calibri" w:hAnsi="Calibri" w:cs="Calibri"/>
                <w:sz w:val="22"/>
                <w:lang w:val="cs-CZ"/>
              </w:rPr>
              <w:t xml:space="preserve">jsou </w:t>
            </w:r>
            <w:r w:rsidRPr="007E0911">
              <w:rPr>
                <w:rFonts w:ascii="Calibri" w:hAnsi="Calibri" w:cs="Calibri"/>
                <w:sz w:val="22"/>
                <w:lang w:val="cs-CZ"/>
              </w:rPr>
              <w:t>nepravidelné podle požadavků našich zákazníků. Výroba včetně dodání do sídla firmy (v případě CLV včetně instalace do panelů), a to nejpozději do 2. pracovního dne od objednání a dodání grafických podkladů. Zhotovitel musí být schopen operativně reagovat i na jednorázové velké objednávky (v rozsahu převyšujícím 20 ks).</w:t>
            </w:r>
          </w:p>
        </w:tc>
      </w:tr>
      <w:tr w:rsidR="00093F22" w:rsidRPr="00ED4EC0" w:rsidTr="00AA332F">
        <w:trPr>
          <w:trHeight w:val="283"/>
        </w:trPr>
        <w:tc>
          <w:tcPr>
            <w:tcW w:w="9640" w:type="dxa"/>
            <w:gridSpan w:val="2"/>
            <w:shd w:val="clear" w:color="auto" w:fill="C0C0C0"/>
          </w:tcPr>
          <w:p w:rsidR="00093F22" w:rsidRPr="00ED4EC0" w:rsidRDefault="00093F22" w:rsidP="00942262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lastRenderedPageBreak/>
              <w:t xml:space="preserve"> Požadavky na </w:t>
            </w:r>
            <w:r w:rsidR="00837117">
              <w:rPr>
                <w:rFonts w:ascii="Calibri" w:hAnsi="Calibri" w:cs="Calibri"/>
                <w:b/>
                <w:bCs/>
                <w:sz w:val="22"/>
              </w:rPr>
              <w:t xml:space="preserve">prokázání </w:t>
            </w:r>
            <w:r w:rsidR="00942262">
              <w:rPr>
                <w:rFonts w:ascii="Calibri" w:hAnsi="Calibri" w:cs="Calibri"/>
                <w:b/>
                <w:bCs/>
                <w:sz w:val="22"/>
              </w:rPr>
              <w:t>kvalifikace</w:t>
            </w:r>
          </w:p>
        </w:tc>
      </w:tr>
      <w:tr w:rsidR="00093F22" w:rsidRPr="00ED4EC0" w:rsidTr="00AA332F">
        <w:trPr>
          <w:trHeight w:val="283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EF09AD" w:rsidRPr="00200663" w:rsidRDefault="007E0911" w:rsidP="00EF09AD">
            <w:pPr>
              <w:tabs>
                <w:tab w:val="left" w:pos="360"/>
              </w:tabs>
              <w:ind w:right="-2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Účastník </w:t>
            </w:r>
            <w:r w:rsidR="00EF09AD" w:rsidRPr="00200663">
              <w:rPr>
                <w:rFonts w:ascii="Calibri" w:hAnsi="Calibri" w:cs="Arial"/>
                <w:sz w:val="22"/>
              </w:rPr>
              <w:t xml:space="preserve">doloží </w:t>
            </w:r>
          </w:p>
          <w:p w:rsidR="00EF09AD" w:rsidRPr="00200663" w:rsidRDefault="00EF09AD" w:rsidP="00EF09AD">
            <w:pPr>
              <w:pStyle w:val="Odstavecseseznamem"/>
              <w:numPr>
                <w:ilvl w:val="0"/>
                <w:numId w:val="43"/>
              </w:numPr>
              <w:tabs>
                <w:tab w:val="left" w:pos="360"/>
              </w:tabs>
              <w:ind w:right="-2"/>
              <w:jc w:val="both"/>
              <w:rPr>
                <w:rFonts w:ascii="Calibri" w:hAnsi="Calibri" w:cs="Arial"/>
                <w:sz w:val="22"/>
              </w:rPr>
            </w:pPr>
            <w:r w:rsidRPr="00200663">
              <w:rPr>
                <w:rFonts w:ascii="Calibri" w:hAnsi="Calibri" w:cs="Arial"/>
                <w:sz w:val="22"/>
              </w:rPr>
              <w:t xml:space="preserve">prostou kopii příslušného oprávnění k podnikání (např.: živnostenského listu) </w:t>
            </w:r>
          </w:p>
          <w:p w:rsidR="00093F22" w:rsidRPr="00ED4EC0" w:rsidRDefault="00EF09AD" w:rsidP="00026416">
            <w:pPr>
              <w:numPr>
                <w:ilvl w:val="0"/>
                <w:numId w:val="43"/>
              </w:numPr>
              <w:spacing w:before="20" w:after="20"/>
              <w:jc w:val="both"/>
              <w:rPr>
                <w:rFonts w:ascii="Calibri" w:hAnsi="Calibri" w:cs="Calibri"/>
                <w:sz w:val="22"/>
              </w:rPr>
            </w:pPr>
            <w:r w:rsidRPr="00200663">
              <w:rPr>
                <w:rFonts w:ascii="Calibri" w:hAnsi="Calibri" w:cs="Arial"/>
                <w:sz w:val="22"/>
              </w:rPr>
              <w:t>prostou kopii výpisu z obchodního rejstříku, nebo jiné podobné evidence, je</w:t>
            </w:r>
            <w:r w:rsidR="00026416">
              <w:rPr>
                <w:rFonts w:ascii="Calibri" w:hAnsi="Calibri" w:cs="Arial"/>
                <w:sz w:val="22"/>
              </w:rPr>
              <w:t>-</w:t>
            </w:r>
            <w:r w:rsidRPr="00200663">
              <w:rPr>
                <w:rFonts w:ascii="Calibri" w:hAnsi="Calibri" w:cs="Arial"/>
                <w:sz w:val="22"/>
              </w:rPr>
              <w:t>li do ní uchazeč zapsán.</w:t>
            </w:r>
          </w:p>
        </w:tc>
      </w:tr>
      <w:tr w:rsidR="00093F22" w:rsidRPr="00ED4EC0" w:rsidTr="00AA332F">
        <w:trPr>
          <w:trHeight w:val="276"/>
        </w:trPr>
        <w:tc>
          <w:tcPr>
            <w:tcW w:w="9640" w:type="dxa"/>
            <w:gridSpan w:val="2"/>
            <w:shd w:val="clear" w:color="auto" w:fill="A6A6A6"/>
            <w:vAlign w:val="center"/>
          </w:tcPr>
          <w:p w:rsidR="00093F22" w:rsidRPr="00ED4EC0" w:rsidRDefault="00B64D68" w:rsidP="00AC3F45">
            <w:pPr>
              <w:spacing w:after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093F22" w:rsidRPr="00ED4EC0">
              <w:rPr>
                <w:rFonts w:ascii="Calibri" w:hAnsi="Calibri" w:cs="Calibri"/>
                <w:b/>
                <w:bCs/>
                <w:sz w:val="22"/>
              </w:rPr>
              <w:t>Hodnocení</w:t>
            </w:r>
          </w:p>
        </w:tc>
      </w:tr>
      <w:tr w:rsidR="00093F22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093F22" w:rsidRPr="00ED4EC0" w:rsidRDefault="00093F22" w:rsidP="00AC3F45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Hodnotící kritéria:</w:t>
            </w:r>
          </w:p>
        </w:tc>
        <w:tc>
          <w:tcPr>
            <w:tcW w:w="7229" w:type="dxa"/>
            <w:vAlign w:val="center"/>
          </w:tcPr>
          <w:p w:rsidR="007E0911" w:rsidRPr="007E0911" w:rsidRDefault="007E0911" w:rsidP="007E0911">
            <w:pPr>
              <w:ind w:left="57"/>
              <w:jc w:val="both"/>
              <w:rPr>
                <w:rFonts w:ascii="Calibri" w:hAnsi="Calibri" w:cs="Calibri"/>
                <w:sz w:val="22"/>
              </w:rPr>
            </w:pPr>
            <w:r w:rsidRPr="007E0911">
              <w:rPr>
                <w:rFonts w:ascii="Calibri" w:hAnsi="Calibri" w:cs="Calibri"/>
                <w:sz w:val="22"/>
              </w:rPr>
              <w:t>Základním hodnotícím krité</w:t>
            </w:r>
            <w:r w:rsidR="00591832">
              <w:rPr>
                <w:rFonts w:ascii="Calibri" w:hAnsi="Calibri" w:cs="Calibri"/>
                <w:sz w:val="22"/>
              </w:rPr>
              <w:t xml:space="preserve">riem je nejnižší nabídková cena. </w:t>
            </w:r>
          </w:p>
          <w:p w:rsidR="007E0911" w:rsidRPr="00ED4EC0" w:rsidRDefault="007E0911" w:rsidP="00BE4918">
            <w:pPr>
              <w:ind w:left="57"/>
              <w:jc w:val="both"/>
              <w:rPr>
                <w:rFonts w:ascii="Calibri" w:hAnsi="Calibri" w:cs="Calibri"/>
                <w:sz w:val="22"/>
              </w:rPr>
            </w:pPr>
            <w:r w:rsidRPr="007E0911">
              <w:rPr>
                <w:rFonts w:ascii="Calibri" w:hAnsi="Calibri" w:cs="Calibri"/>
                <w:sz w:val="22"/>
              </w:rPr>
              <w:t>Hodnocena bude celková nabídková cena bez DPH.</w:t>
            </w:r>
            <w:r w:rsidRPr="007777C4">
              <w:rPr>
                <w:rFonts w:ascii="Calibri" w:hAnsi="Calibri" w:cs="Calibri"/>
                <w:bCs/>
                <w:sz w:val="22"/>
              </w:rPr>
              <w:t xml:space="preserve"> </w:t>
            </w:r>
          </w:p>
        </w:tc>
      </w:tr>
      <w:tr w:rsidR="00093F22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093F22" w:rsidRPr="00ED4EC0" w:rsidRDefault="00093F22" w:rsidP="00AC3F45">
            <w:pPr>
              <w:rPr>
                <w:rFonts w:ascii="Calibri" w:hAnsi="Calibri" w:cs="Calibri"/>
                <w:b/>
                <w:bCs/>
                <w:sz w:val="22"/>
                <w:highlight w:val="yellow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Požadavky na způsob zpracování nabídkové ceny:</w:t>
            </w:r>
          </w:p>
        </w:tc>
        <w:tc>
          <w:tcPr>
            <w:tcW w:w="7229" w:type="dxa"/>
            <w:vAlign w:val="center"/>
          </w:tcPr>
          <w:p w:rsidR="00093F22" w:rsidRPr="00ED4EC0" w:rsidRDefault="00093F22" w:rsidP="00AC3F45">
            <w:pPr>
              <w:spacing w:after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Účastník</w:t>
            </w:r>
            <w:r w:rsidRPr="00ED4EC0">
              <w:rPr>
                <w:rFonts w:ascii="Calibri" w:hAnsi="Calibri" w:cs="Calibri"/>
                <w:sz w:val="22"/>
              </w:rPr>
              <w:t xml:space="preserve"> stanoví nabídkovou cenu za celý předmět veřejné zakázky, a to níže uvedeným způsobem:</w:t>
            </w:r>
          </w:p>
          <w:p w:rsidR="00093F22" w:rsidRPr="00ED4EC0" w:rsidRDefault="00093F22" w:rsidP="00AC3F45">
            <w:pPr>
              <w:numPr>
                <w:ilvl w:val="0"/>
                <w:numId w:val="17"/>
              </w:numPr>
              <w:spacing w:after="0"/>
              <w:ind w:left="654"/>
              <w:jc w:val="both"/>
              <w:rPr>
                <w:rFonts w:ascii="Calibri" w:hAnsi="Calibri" w:cs="Calibri"/>
                <w:sz w:val="22"/>
              </w:rPr>
            </w:pPr>
            <w:r w:rsidRPr="00ED4EC0">
              <w:rPr>
                <w:rFonts w:ascii="Calibri" w:hAnsi="Calibri" w:cs="Calibri"/>
                <w:sz w:val="22"/>
              </w:rPr>
              <w:t>nabídková cena bude v české měně</w:t>
            </w:r>
          </w:p>
          <w:p w:rsidR="00093F22" w:rsidRDefault="00093F22" w:rsidP="00AC3F45">
            <w:pPr>
              <w:numPr>
                <w:ilvl w:val="0"/>
                <w:numId w:val="17"/>
              </w:numPr>
              <w:spacing w:after="0"/>
              <w:ind w:left="654"/>
              <w:jc w:val="both"/>
              <w:rPr>
                <w:rFonts w:ascii="Calibri" w:hAnsi="Calibri" w:cs="Calibri"/>
                <w:sz w:val="22"/>
              </w:rPr>
            </w:pPr>
            <w:r w:rsidRPr="00ED4EC0">
              <w:rPr>
                <w:rFonts w:ascii="Calibri" w:hAnsi="Calibri" w:cs="Calibri"/>
                <w:sz w:val="22"/>
              </w:rPr>
              <w:t xml:space="preserve">nabídková cena bude stanovena jako cena nejvýše přípustná. Nabídková cena musí obsahovat veškeré náklady dodavatele nezbytné na řádnou a včasnou realizaci předmětu </w:t>
            </w:r>
            <w:r w:rsidR="00CD2311">
              <w:rPr>
                <w:rFonts w:ascii="Calibri" w:hAnsi="Calibri" w:cs="Calibri"/>
                <w:sz w:val="22"/>
              </w:rPr>
              <w:t>poptávky</w:t>
            </w:r>
            <w:r w:rsidRPr="00ED4EC0">
              <w:rPr>
                <w:rFonts w:ascii="Calibri" w:hAnsi="Calibri" w:cs="Calibri"/>
                <w:sz w:val="22"/>
              </w:rPr>
              <w:t xml:space="preserve"> včetně nákladů souvisejících</w:t>
            </w:r>
            <w:r w:rsidR="00CD2311">
              <w:rPr>
                <w:rFonts w:ascii="Calibri" w:hAnsi="Calibri" w:cs="Calibri"/>
                <w:sz w:val="22"/>
              </w:rPr>
              <w:t>.</w:t>
            </w:r>
          </w:p>
          <w:p w:rsidR="00093F22" w:rsidRPr="00ED4EC0" w:rsidRDefault="00093F22" w:rsidP="00BE4918">
            <w:pPr>
              <w:ind w:left="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Účastník</w:t>
            </w:r>
            <w:r w:rsidRPr="00ED4EC0">
              <w:rPr>
                <w:rFonts w:ascii="Calibri" w:hAnsi="Calibri" w:cs="Calibri"/>
                <w:sz w:val="22"/>
              </w:rPr>
              <w:t xml:space="preserve"> uvede výslednou nabídkovou cenu </w:t>
            </w:r>
            <w:r w:rsidR="005248E1" w:rsidRPr="00ED4EC0">
              <w:rPr>
                <w:rFonts w:ascii="Calibri" w:hAnsi="Calibri" w:cs="Calibri"/>
                <w:sz w:val="22"/>
              </w:rPr>
              <w:t xml:space="preserve">bez DPH </w:t>
            </w:r>
            <w:r w:rsidRPr="00ED4EC0">
              <w:rPr>
                <w:rFonts w:ascii="Calibri" w:hAnsi="Calibri" w:cs="Calibri"/>
                <w:sz w:val="22"/>
              </w:rPr>
              <w:t xml:space="preserve">v požadovaném členění v krycím listu nabídky (příloha </w:t>
            </w:r>
            <w:r w:rsidR="009173E0" w:rsidRPr="00ED4EC0">
              <w:rPr>
                <w:rFonts w:ascii="Calibri" w:hAnsi="Calibri" w:cs="Calibri"/>
                <w:sz w:val="22"/>
              </w:rPr>
              <w:t>č. 1)</w:t>
            </w:r>
            <w:r w:rsidR="00591832">
              <w:rPr>
                <w:rFonts w:ascii="Calibri" w:hAnsi="Calibri" w:cs="Calibri"/>
                <w:sz w:val="22"/>
              </w:rPr>
              <w:t xml:space="preserve">, do smlouvy (příloha č. 3) a do slepého rozpočtu (příloha č. 2). V případě rozporu mezi údaji v přílohách č. 1, 2 a 3 bude poptávající považovat za správnou cenu uvedenou účastníkem </w:t>
            </w:r>
            <w:r w:rsidR="00BE4918">
              <w:rPr>
                <w:rFonts w:ascii="Calibri" w:hAnsi="Calibri" w:cs="Calibri"/>
                <w:sz w:val="22"/>
              </w:rPr>
              <w:t>v</w:t>
            </w:r>
            <w:r w:rsidR="00591832">
              <w:rPr>
                <w:rFonts w:ascii="Calibri" w:hAnsi="Calibri" w:cs="Calibri"/>
                <w:sz w:val="22"/>
              </w:rPr>
              <w:t xml:space="preserve"> příloze č. 2 – vyplněném rozpočtu</w:t>
            </w:r>
            <w:r w:rsidR="007777C4">
              <w:rPr>
                <w:rFonts w:ascii="Calibri" w:hAnsi="Calibri" w:cs="Calibri"/>
                <w:sz w:val="22"/>
              </w:rPr>
              <w:t>.</w:t>
            </w:r>
          </w:p>
        </w:tc>
      </w:tr>
      <w:tr w:rsidR="00093F22" w:rsidRPr="00ED4EC0" w:rsidTr="00AA332F">
        <w:trPr>
          <w:trHeight w:val="283"/>
        </w:trPr>
        <w:tc>
          <w:tcPr>
            <w:tcW w:w="9640" w:type="dxa"/>
            <w:gridSpan w:val="2"/>
            <w:shd w:val="clear" w:color="auto" w:fill="C0C0C0"/>
          </w:tcPr>
          <w:p w:rsidR="00093F22" w:rsidRPr="00ED4EC0" w:rsidRDefault="00093F22" w:rsidP="00AC3F45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 xml:space="preserve"> Obchodní podmínky </w:t>
            </w:r>
          </w:p>
        </w:tc>
      </w:tr>
      <w:tr w:rsidR="007E0911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7E0911" w:rsidRPr="00ED4EC0" w:rsidRDefault="007E0911" w:rsidP="002C7334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Obchodní podmínky:</w:t>
            </w:r>
          </w:p>
        </w:tc>
        <w:tc>
          <w:tcPr>
            <w:tcW w:w="7229" w:type="dxa"/>
            <w:vAlign w:val="center"/>
          </w:tcPr>
          <w:p w:rsidR="007E0911" w:rsidRPr="00176774" w:rsidRDefault="007E0911" w:rsidP="002C7334">
            <w:pPr>
              <w:spacing w:before="60" w:after="0"/>
              <w:ind w:right="86"/>
              <w:jc w:val="both"/>
              <w:rPr>
                <w:rFonts w:ascii="Calibri" w:hAnsi="Calibri" w:cs="Calibri"/>
                <w:bCs/>
                <w:iCs/>
                <w:sz w:val="22"/>
              </w:rPr>
            </w:pPr>
            <w:r w:rsidRPr="00176774">
              <w:rPr>
                <w:rFonts w:ascii="Calibri" w:hAnsi="Calibri" w:cs="Calibri"/>
                <w:bCs/>
                <w:iCs/>
                <w:sz w:val="22"/>
              </w:rPr>
              <w:t xml:space="preserve">Podmínkou účasti v této veřejné zakázce je akceptace obchodních podmínek, které jsou obsaženy v závazném návrhu smlouvy, který je součástí této výzvy jako její příloha č. </w:t>
            </w:r>
            <w:r w:rsidR="00BE4918">
              <w:rPr>
                <w:rFonts w:ascii="Calibri" w:hAnsi="Calibri" w:cs="Calibri"/>
                <w:bCs/>
                <w:iCs/>
                <w:sz w:val="22"/>
              </w:rPr>
              <w:t>3</w:t>
            </w:r>
          </w:p>
          <w:p w:rsidR="007E0911" w:rsidRPr="00436CB0" w:rsidRDefault="007E0911" w:rsidP="002C7334">
            <w:pPr>
              <w:spacing w:after="0"/>
              <w:jc w:val="both"/>
              <w:rPr>
                <w:rFonts w:ascii="Calibri" w:hAnsi="Calibri" w:cs="Calibri"/>
                <w:bCs/>
                <w:iCs/>
                <w:sz w:val="22"/>
              </w:rPr>
            </w:pPr>
            <w:r w:rsidRPr="00176774">
              <w:rPr>
                <w:rFonts w:ascii="Calibri" w:hAnsi="Calibri" w:cs="Calibri"/>
                <w:bCs/>
                <w:iCs/>
                <w:sz w:val="22"/>
              </w:rPr>
              <w:t>Svým podpisem návrhu smlouvy, akceptuje účastník tohoto zadávacího řízení závazný návrh smlouvy a souhlasí s obchodními podmínkami v tomto návrhu smlouvy uvedenými. Návrh smlouvy podepsaný oprávněnou osobou přiloží účastník řízení povinně ke své nabídce.</w:t>
            </w:r>
          </w:p>
        </w:tc>
      </w:tr>
      <w:tr w:rsidR="007E0911" w:rsidRPr="00ED4EC0" w:rsidTr="00AA332F">
        <w:trPr>
          <w:trHeight w:val="276"/>
        </w:trPr>
        <w:tc>
          <w:tcPr>
            <w:tcW w:w="9640" w:type="dxa"/>
            <w:gridSpan w:val="2"/>
            <w:shd w:val="clear" w:color="auto" w:fill="C0C0C0"/>
          </w:tcPr>
          <w:p w:rsidR="007E0911" w:rsidRPr="00ED4EC0" w:rsidRDefault="00A13DBD" w:rsidP="002C73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lastRenderedPageBreak/>
              <w:t>S</w:t>
            </w:r>
            <w:r w:rsidR="007E0911" w:rsidRPr="00ED4EC0">
              <w:rPr>
                <w:rFonts w:ascii="Calibri" w:hAnsi="Calibri" w:cs="Calibri"/>
                <w:b/>
                <w:bCs/>
                <w:sz w:val="22"/>
              </w:rPr>
              <w:t>mlouv</w:t>
            </w:r>
            <w:r w:rsidR="007E0911">
              <w:rPr>
                <w:rFonts w:ascii="Calibri" w:hAnsi="Calibri" w:cs="Calibri"/>
                <w:b/>
                <w:bCs/>
                <w:sz w:val="22"/>
              </w:rPr>
              <w:t>a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o dílo</w:t>
            </w:r>
            <w:r w:rsidR="007E0911" w:rsidRPr="00ED4EC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7E0911" w:rsidRPr="00ED4EC0" w:rsidTr="00F54D81">
        <w:trPr>
          <w:trHeight w:val="276"/>
        </w:trPr>
        <w:tc>
          <w:tcPr>
            <w:tcW w:w="2411" w:type="dxa"/>
            <w:tcBorders>
              <w:bottom w:val="single" w:sz="2" w:space="0" w:color="000000"/>
            </w:tcBorders>
            <w:shd w:val="clear" w:color="auto" w:fill="D9D9D9"/>
            <w:vAlign w:val="center"/>
          </w:tcPr>
          <w:p w:rsidR="007E0911" w:rsidRPr="00ED4EC0" w:rsidRDefault="007E0911" w:rsidP="00A13DBD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Návrh smlouvy</w:t>
            </w:r>
            <w:r w:rsidR="00A13DBD">
              <w:rPr>
                <w:rFonts w:ascii="Calibri" w:hAnsi="Calibri" w:cs="Calibri"/>
                <w:b/>
                <w:bCs/>
                <w:sz w:val="22"/>
              </w:rPr>
              <w:t xml:space="preserve"> o dílo</w:t>
            </w:r>
          </w:p>
        </w:tc>
        <w:tc>
          <w:tcPr>
            <w:tcW w:w="7229" w:type="dxa"/>
            <w:tcBorders>
              <w:bottom w:val="single" w:sz="2" w:space="0" w:color="000000"/>
            </w:tcBorders>
            <w:vAlign w:val="center"/>
          </w:tcPr>
          <w:p w:rsidR="007E0911" w:rsidRPr="00ED4EC0" w:rsidRDefault="007E0911" w:rsidP="00A13DBD">
            <w:pPr>
              <w:spacing w:after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Účastník</w:t>
            </w:r>
            <w:r w:rsidRPr="00ED4EC0">
              <w:rPr>
                <w:rFonts w:ascii="Calibri" w:hAnsi="Calibri" w:cs="Calibri"/>
                <w:sz w:val="22"/>
              </w:rPr>
              <w:t xml:space="preserve"> v nabídce předloží </w:t>
            </w:r>
            <w:r>
              <w:rPr>
                <w:rFonts w:ascii="Calibri" w:hAnsi="Calibri" w:cs="Calibri"/>
                <w:sz w:val="22"/>
              </w:rPr>
              <w:t>návrh smlouvy,</w:t>
            </w:r>
            <w:r w:rsidRPr="00ED4EC0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jejíž</w:t>
            </w:r>
            <w:r w:rsidRPr="00ED4EC0">
              <w:rPr>
                <w:rFonts w:ascii="Calibri" w:hAnsi="Calibri" w:cs="Calibri"/>
                <w:sz w:val="22"/>
              </w:rPr>
              <w:t xml:space="preserve"> text</w:t>
            </w:r>
            <w:r>
              <w:rPr>
                <w:rFonts w:ascii="Calibri" w:hAnsi="Calibri" w:cs="Calibri"/>
                <w:sz w:val="22"/>
              </w:rPr>
              <w:t xml:space="preserve"> tvoří přílohu č. 2 </w:t>
            </w:r>
            <w:r w:rsidRPr="00ED4EC0">
              <w:rPr>
                <w:rFonts w:ascii="Calibri" w:hAnsi="Calibri" w:cs="Calibri"/>
                <w:sz w:val="22"/>
              </w:rPr>
              <w:t>této výzvy k podání nabídek. V</w:t>
            </w:r>
            <w:r>
              <w:rPr>
                <w:rFonts w:ascii="Calibri" w:hAnsi="Calibri" w:cs="Calibri"/>
                <w:sz w:val="22"/>
              </w:rPr>
              <w:t> návrhu smlouvy</w:t>
            </w:r>
            <w:r w:rsidRPr="00ED4EC0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účastník</w:t>
            </w:r>
            <w:r w:rsidRPr="00ED4EC0">
              <w:rPr>
                <w:rFonts w:ascii="Calibri" w:hAnsi="Calibri" w:cs="Calibri"/>
                <w:sz w:val="22"/>
              </w:rPr>
              <w:t xml:space="preserve"> doplní do formulářových polí údaje požad</w:t>
            </w:r>
            <w:r>
              <w:rPr>
                <w:rFonts w:ascii="Calibri" w:hAnsi="Calibri" w:cs="Calibri"/>
                <w:sz w:val="22"/>
              </w:rPr>
              <w:t>ované zadavatelem. Návrh smlouvy</w:t>
            </w:r>
            <w:r w:rsidRPr="00ED4EC0">
              <w:rPr>
                <w:rFonts w:ascii="Calibri" w:hAnsi="Calibri" w:cs="Calibri"/>
                <w:sz w:val="22"/>
              </w:rPr>
              <w:t xml:space="preserve"> bude podepsán </w:t>
            </w:r>
            <w:r>
              <w:rPr>
                <w:rFonts w:ascii="Calibri" w:hAnsi="Calibri" w:cs="Calibri"/>
                <w:sz w:val="22"/>
              </w:rPr>
              <w:t>účastník</w:t>
            </w:r>
            <w:r w:rsidRPr="00ED4EC0">
              <w:rPr>
                <w:rFonts w:ascii="Calibri" w:hAnsi="Calibri" w:cs="Calibri"/>
                <w:sz w:val="22"/>
              </w:rPr>
              <w:t>em (statutárním orgánem nebo jeho členem či členy v souladu se zápisem v obchodním rejstříku či jiném zákonném registru, případně jinou oprávněnou osobou na základě udělené prokury či přiložené plné moci).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2D6CD6" w:rsidRPr="00ED4EC0" w:rsidTr="002C7334">
        <w:trPr>
          <w:trHeight w:val="276"/>
        </w:trPr>
        <w:tc>
          <w:tcPr>
            <w:tcW w:w="9640" w:type="dxa"/>
            <w:gridSpan w:val="2"/>
            <w:shd w:val="clear" w:color="auto" w:fill="C0C0C0"/>
          </w:tcPr>
          <w:p w:rsidR="002D6CD6" w:rsidRPr="00ED4EC0" w:rsidRDefault="002D6CD6" w:rsidP="002C733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Calibri" w:eastAsia="Arial Unicode MS" w:hAnsi="Calibri" w:cs="Calibri"/>
                <w:kern w:val="1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Vysvětlení zadávací dokumentace </w:t>
            </w:r>
          </w:p>
        </w:tc>
      </w:tr>
      <w:tr w:rsidR="002D6CD6" w:rsidRPr="002111AB" w:rsidTr="002C7334">
        <w:trPr>
          <w:trHeight w:val="276"/>
        </w:trPr>
        <w:tc>
          <w:tcPr>
            <w:tcW w:w="2411" w:type="dxa"/>
            <w:shd w:val="clear" w:color="auto" w:fill="C0C0C0"/>
          </w:tcPr>
          <w:p w:rsidR="002D6CD6" w:rsidRPr="00ED4EC0" w:rsidRDefault="002D6CD6" w:rsidP="002C733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Vysvětlení zadávací dokumentace </w:t>
            </w:r>
          </w:p>
        </w:tc>
        <w:tc>
          <w:tcPr>
            <w:tcW w:w="7229" w:type="dxa"/>
            <w:shd w:val="clear" w:color="auto" w:fill="FFFFFF"/>
          </w:tcPr>
          <w:p w:rsidR="002D6CD6" w:rsidRDefault="002D6CD6" w:rsidP="002C7334">
            <w:pPr>
              <w:spacing w:before="20" w:after="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Účastník</w:t>
            </w:r>
            <w:r w:rsidRPr="00ED4EC0">
              <w:rPr>
                <w:rFonts w:ascii="Calibri" w:hAnsi="Calibri" w:cs="Calibri"/>
                <w:sz w:val="22"/>
              </w:rPr>
              <w:t xml:space="preserve"> je oprávněn požadovat po zadavateli </w:t>
            </w:r>
            <w:r>
              <w:rPr>
                <w:rFonts w:ascii="Calibri" w:hAnsi="Calibri" w:cs="Calibri"/>
                <w:sz w:val="22"/>
              </w:rPr>
              <w:t xml:space="preserve">písemně vysvětlení podmínek poptávky, </w:t>
            </w:r>
            <w:r w:rsidRPr="00ED4EC0">
              <w:rPr>
                <w:rFonts w:ascii="Calibri" w:hAnsi="Calibri" w:cs="Calibri"/>
                <w:sz w:val="22"/>
              </w:rPr>
              <w:t xml:space="preserve">a to formou dotazu adresovaného e-mailem kontaktní osobě zadavatele. </w:t>
            </w:r>
            <w:r>
              <w:rPr>
                <w:rFonts w:ascii="Calibri" w:hAnsi="Calibri" w:cs="Calibri"/>
                <w:sz w:val="22"/>
              </w:rPr>
              <w:t xml:space="preserve">Žádost musí být doručena zadavateli nejpozději 2 pracovní dny před uplynutím lhůty pro podání nabídek. </w:t>
            </w:r>
            <w:r w:rsidRPr="00ED4EC0">
              <w:rPr>
                <w:rFonts w:ascii="Calibri" w:hAnsi="Calibri" w:cs="Calibri"/>
                <w:sz w:val="22"/>
              </w:rPr>
              <w:t xml:space="preserve">Zadavatel dotaz zodpoví </w:t>
            </w:r>
            <w:r>
              <w:rPr>
                <w:rFonts w:ascii="Calibri" w:hAnsi="Calibri" w:cs="Calibri"/>
                <w:sz w:val="22"/>
              </w:rPr>
              <w:t xml:space="preserve">do 2 pracovních dnů po doručení žádosti.  Pokud zadavatel na žádost o vysvětlení, která není doručena včas, poskytne vysvětlení, nemusí dodržet lhůtu uvedenou v předchozí větě. Zadavatel účastníkovi odpoví a </w:t>
            </w:r>
            <w:r w:rsidRPr="00ED4EC0">
              <w:rPr>
                <w:rFonts w:ascii="Calibri" w:hAnsi="Calibri" w:cs="Calibri"/>
                <w:sz w:val="22"/>
              </w:rPr>
              <w:t xml:space="preserve">zároveň </w:t>
            </w:r>
            <w:r>
              <w:rPr>
                <w:rFonts w:ascii="Calibri" w:hAnsi="Calibri" w:cs="Calibri"/>
                <w:sz w:val="22"/>
              </w:rPr>
              <w:t>vysvětlení uveřejní na profilu, kde je poptávka zveřejněna</w:t>
            </w:r>
            <w:r w:rsidRPr="00ED4EC0">
              <w:rPr>
                <w:rFonts w:ascii="Calibri" w:hAnsi="Calibri" w:cs="Calibri"/>
                <w:sz w:val="22"/>
              </w:rPr>
              <w:t>.</w:t>
            </w:r>
          </w:p>
          <w:p w:rsidR="002D6CD6" w:rsidRPr="002111AB" w:rsidRDefault="002D6CD6" w:rsidP="002D6CD6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Pokud to povaha doplnění vyžaduje, zadavatel  - poptávající současně přiměřeně prodlouží lhůtu pro podání nabídek.</w:t>
            </w:r>
          </w:p>
        </w:tc>
      </w:tr>
      <w:tr w:rsidR="00591832" w:rsidRPr="00ED4EC0" w:rsidTr="002C7334">
        <w:trPr>
          <w:trHeight w:val="276"/>
        </w:trPr>
        <w:tc>
          <w:tcPr>
            <w:tcW w:w="9640" w:type="dxa"/>
            <w:gridSpan w:val="2"/>
            <w:shd w:val="clear" w:color="auto" w:fill="C0C0C0"/>
          </w:tcPr>
          <w:p w:rsidR="00591832" w:rsidRPr="00ED4EC0" w:rsidRDefault="00591832" w:rsidP="002C733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Požadavky na zpracování nabídky</w:t>
            </w:r>
          </w:p>
        </w:tc>
      </w:tr>
      <w:tr w:rsidR="00591832" w:rsidRPr="005651FA" w:rsidTr="002C7334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591832" w:rsidRPr="00ED4EC0" w:rsidRDefault="00591832" w:rsidP="002C733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Calibri" w:hAnsi="Calibri" w:cs="Calibri"/>
                <w:b/>
                <w:bCs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Obsah nabídky:</w:t>
            </w:r>
          </w:p>
          <w:p w:rsidR="00591832" w:rsidRPr="00ED4EC0" w:rsidRDefault="00591832" w:rsidP="002C733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Calibri" w:eastAsia="Arial Unicode MS" w:hAnsi="Calibri" w:cs="Calibri"/>
                <w:kern w:val="1"/>
                <w:sz w:val="22"/>
              </w:rPr>
            </w:pPr>
          </w:p>
        </w:tc>
        <w:tc>
          <w:tcPr>
            <w:tcW w:w="7229" w:type="dxa"/>
          </w:tcPr>
          <w:p w:rsidR="00591832" w:rsidRPr="005651FA" w:rsidRDefault="00591832" w:rsidP="002C7334">
            <w:pPr>
              <w:spacing w:line="276" w:lineRule="auto"/>
              <w:jc w:val="both"/>
              <w:rPr>
                <w:rFonts w:ascii="Calibri" w:hAnsi="Calibri" w:cs="Arial"/>
                <w:sz w:val="22"/>
              </w:rPr>
            </w:pPr>
            <w:r w:rsidRPr="005651FA">
              <w:rPr>
                <w:rFonts w:ascii="Calibri" w:hAnsi="Calibri" w:cs="Arial"/>
                <w:sz w:val="22"/>
              </w:rPr>
              <w:t>Nabídka musí obsahovat:</w:t>
            </w:r>
          </w:p>
          <w:p w:rsidR="00591832" w:rsidRDefault="00591832" w:rsidP="00591832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378"/>
              <w:rPr>
                <w:rFonts w:ascii="Calibri" w:hAnsi="Calibri" w:cs="Arial"/>
                <w:sz w:val="22"/>
              </w:rPr>
            </w:pPr>
            <w:r w:rsidRPr="005651FA">
              <w:rPr>
                <w:rFonts w:ascii="Calibri" w:hAnsi="Calibri" w:cs="Arial"/>
                <w:sz w:val="22"/>
              </w:rPr>
              <w:t xml:space="preserve">Vyplněný krycí nabídky (vyplněná příloha č. 1) </w:t>
            </w:r>
          </w:p>
          <w:p w:rsidR="00591832" w:rsidRPr="00591832" w:rsidRDefault="00591832" w:rsidP="00591832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378"/>
              <w:rPr>
                <w:rFonts w:ascii="Calibri" w:hAnsi="Calibri" w:cs="Arial"/>
                <w:sz w:val="22"/>
              </w:rPr>
            </w:pPr>
            <w:proofErr w:type="spellStart"/>
            <w:r>
              <w:rPr>
                <w:rFonts w:ascii="Calibri" w:hAnsi="Calibri" w:cs="Arial"/>
                <w:sz w:val="22"/>
              </w:rPr>
              <w:t>Naceněný</w:t>
            </w:r>
            <w:proofErr w:type="spellEnd"/>
            <w:r>
              <w:rPr>
                <w:rFonts w:ascii="Calibri" w:hAnsi="Calibri" w:cs="Arial"/>
                <w:sz w:val="22"/>
              </w:rPr>
              <w:t xml:space="preserve"> položkový rozpočet (vyplněná příloha č. 2)</w:t>
            </w:r>
          </w:p>
          <w:p w:rsidR="00591832" w:rsidRPr="005651FA" w:rsidRDefault="00591832" w:rsidP="002C7334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378"/>
              <w:rPr>
                <w:rFonts w:ascii="Calibri" w:hAnsi="Calibri" w:cs="Arial"/>
                <w:b/>
                <w:sz w:val="22"/>
              </w:rPr>
            </w:pPr>
            <w:r w:rsidRPr="005651FA">
              <w:rPr>
                <w:rFonts w:ascii="Calibri" w:hAnsi="Calibri" w:cs="Arial"/>
                <w:sz w:val="22"/>
              </w:rPr>
              <w:t>Prostou kopii příslušného oprávnění k podnikání (živnostenského listu)</w:t>
            </w:r>
          </w:p>
          <w:p w:rsidR="00591832" w:rsidRPr="005651FA" w:rsidRDefault="00591832" w:rsidP="00591832">
            <w:pPr>
              <w:numPr>
                <w:ilvl w:val="0"/>
                <w:numId w:val="47"/>
              </w:numPr>
              <w:spacing w:after="0"/>
              <w:ind w:left="378"/>
              <w:jc w:val="both"/>
              <w:rPr>
                <w:rFonts w:ascii="Calibri" w:hAnsi="Calibri" w:cs="Calibri"/>
                <w:sz w:val="22"/>
              </w:rPr>
            </w:pPr>
            <w:r w:rsidRPr="005651FA">
              <w:rPr>
                <w:rFonts w:ascii="Calibri" w:hAnsi="Calibri" w:cs="Arial"/>
                <w:sz w:val="22"/>
              </w:rPr>
              <w:t>Prostou kopii výpisu z obchodního rejstříku nebo jiné zákonné evidence</w:t>
            </w:r>
            <w:r w:rsidR="00026416">
              <w:rPr>
                <w:rFonts w:ascii="Calibri" w:hAnsi="Calibri" w:cs="Arial"/>
                <w:sz w:val="22"/>
              </w:rPr>
              <w:t>, je-</w:t>
            </w:r>
            <w:r>
              <w:rPr>
                <w:rFonts w:ascii="Calibri" w:hAnsi="Calibri" w:cs="Arial"/>
                <w:sz w:val="22"/>
              </w:rPr>
              <w:t xml:space="preserve">li do ní účastník </w:t>
            </w:r>
            <w:r w:rsidRPr="00200663">
              <w:rPr>
                <w:rFonts w:ascii="Calibri" w:hAnsi="Calibri" w:cs="Arial"/>
                <w:sz w:val="22"/>
              </w:rPr>
              <w:t>zapsán.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F54D81" w:rsidRPr="00ED4EC0" w:rsidTr="00F54D81">
        <w:trPr>
          <w:trHeight w:val="276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:rsidR="00F54D81" w:rsidRPr="00ED4EC0" w:rsidRDefault="00F54D81" w:rsidP="002C7334">
            <w:pPr>
              <w:ind w:left="57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Forma nabídky</w:t>
            </w:r>
          </w:p>
        </w:tc>
        <w:tc>
          <w:tcPr>
            <w:tcW w:w="7229" w:type="dxa"/>
            <w:shd w:val="clear" w:color="auto" w:fill="BFBFBF" w:themeFill="background1" w:themeFillShade="BF"/>
            <w:vAlign w:val="center"/>
          </w:tcPr>
          <w:p w:rsidR="00F54D81" w:rsidRDefault="00F54D81" w:rsidP="007E0911">
            <w:pPr>
              <w:spacing w:after="0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E0911" w:rsidRPr="00ED4EC0" w:rsidTr="00F54D81">
        <w:trPr>
          <w:trHeight w:val="1990"/>
        </w:trPr>
        <w:tc>
          <w:tcPr>
            <w:tcW w:w="2411" w:type="dxa"/>
            <w:shd w:val="clear" w:color="auto" w:fill="D9D9D9"/>
            <w:vAlign w:val="center"/>
          </w:tcPr>
          <w:p w:rsidR="007E0911" w:rsidRPr="00ED4EC0" w:rsidRDefault="007E0911" w:rsidP="00AC3F45">
            <w:pPr>
              <w:widowControl w:val="0"/>
              <w:suppressLineNumbers/>
              <w:suppressAutoHyphens/>
              <w:snapToGrid w:val="0"/>
              <w:spacing w:after="0"/>
              <w:rPr>
                <w:rFonts w:ascii="Calibri" w:eastAsia="Arial Unicode MS" w:hAnsi="Calibri" w:cs="Calibri"/>
                <w:kern w:val="1"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Forma nabídky:</w:t>
            </w:r>
          </w:p>
        </w:tc>
        <w:tc>
          <w:tcPr>
            <w:tcW w:w="7229" w:type="dxa"/>
          </w:tcPr>
          <w:p w:rsidR="007E0911" w:rsidRDefault="007E0911" w:rsidP="007777C4">
            <w:pPr>
              <w:pStyle w:val="Odstavecseseznamem"/>
              <w:numPr>
                <w:ilvl w:val="0"/>
                <w:numId w:val="46"/>
              </w:numPr>
              <w:spacing w:before="20" w:after="20"/>
              <w:ind w:left="378"/>
              <w:jc w:val="both"/>
              <w:rPr>
                <w:rFonts w:ascii="Calibri" w:hAnsi="Calibri" w:cs="Calibri"/>
                <w:sz w:val="22"/>
              </w:rPr>
            </w:pPr>
            <w:r w:rsidRPr="00A648B9">
              <w:rPr>
                <w:rFonts w:ascii="Calibri" w:hAnsi="Calibri" w:cs="Calibri"/>
                <w:sz w:val="22"/>
              </w:rPr>
              <w:t>Nabídka bude předložena</w:t>
            </w:r>
            <w:r>
              <w:rPr>
                <w:rFonts w:ascii="Calibri" w:hAnsi="Calibri" w:cs="Calibri"/>
                <w:sz w:val="22"/>
              </w:rPr>
              <w:t xml:space="preserve"> e-</w:t>
            </w:r>
            <w:r w:rsidRPr="00C50C0D">
              <w:rPr>
                <w:rFonts w:ascii="Calibri" w:hAnsi="Calibri" w:cs="Calibri"/>
                <w:sz w:val="22"/>
              </w:rPr>
              <w:t>mailem</w:t>
            </w:r>
          </w:p>
          <w:p w:rsidR="007E0911" w:rsidRPr="00A648B9" w:rsidRDefault="007E0911" w:rsidP="007777C4">
            <w:pPr>
              <w:pStyle w:val="Prosttext"/>
              <w:numPr>
                <w:ilvl w:val="0"/>
                <w:numId w:val="46"/>
              </w:numPr>
              <w:ind w:left="378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val="cs-CZ" w:eastAsia="en-US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eastAsia="en-US"/>
              </w:rPr>
              <w:t xml:space="preserve">Nabídka </w:t>
            </w:r>
            <w:r w:rsidRPr="00A648B9">
              <w:rPr>
                <w:rFonts w:ascii="Calibri" w:eastAsia="Calibri" w:hAnsi="Calibri" w:cs="Calibri"/>
                <w:kern w:val="0"/>
                <w:sz w:val="22"/>
                <w:szCs w:val="22"/>
                <w:lang w:val="cs-CZ" w:eastAsia="en-US"/>
              </w:rPr>
              <w:t>nebude obsahovat přepisy a opravy, které by mohly zadavatele uvést v omyl. Všechny listy nabídky včetně příloh budou řádně očíslovány vzestupnou číselnou řadou (doporučení zadavatele).</w:t>
            </w:r>
          </w:p>
          <w:p w:rsidR="007E0911" w:rsidRPr="00ED4EC0" w:rsidRDefault="007E0911" w:rsidP="007777C4">
            <w:pPr>
              <w:numPr>
                <w:ilvl w:val="0"/>
                <w:numId w:val="46"/>
              </w:numPr>
              <w:spacing w:after="0"/>
              <w:ind w:left="378"/>
              <w:jc w:val="both"/>
              <w:rPr>
                <w:rFonts w:ascii="Calibri" w:hAnsi="Calibri" w:cs="Calibri"/>
                <w:sz w:val="22"/>
              </w:rPr>
            </w:pPr>
            <w:r w:rsidRPr="00ED4EC0">
              <w:rPr>
                <w:rFonts w:ascii="Calibri" w:hAnsi="Calibri" w:cs="Calibri"/>
                <w:sz w:val="22"/>
              </w:rPr>
              <w:t>Nabídka a veškeré dokládané dokumenty musí být v českém jazyce.</w:t>
            </w:r>
          </w:p>
          <w:p w:rsidR="007E0911" w:rsidRPr="00ED4EC0" w:rsidRDefault="007E0911" w:rsidP="00F54D81">
            <w:pPr>
              <w:numPr>
                <w:ilvl w:val="0"/>
                <w:numId w:val="46"/>
              </w:numPr>
              <w:spacing w:after="0"/>
              <w:ind w:left="378"/>
              <w:jc w:val="both"/>
              <w:rPr>
                <w:rFonts w:ascii="Calibri" w:eastAsia="Arial" w:hAnsi="Calibri" w:cs="Calibri"/>
                <w:bCs/>
                <w:color w:val="000000"/>
                <w:kern w:val="1"/>
                <w:sz w:val="22"/>
              </w:rPr>
            </w:pPr>
            <w:r w:rsidRPr="00ED4EC0">
              <w:rPr>
                <w:rFonts w:ascii="Calibri" w:hAnsi="Calibri" w:cs="Calibri"/>
                <w:sz w:val="22"/>
              </w:rPr>
              <w:t>Nabídky doručené zadavateli po uplynutí stanovené lhůty nebudou hodnoceny.</w:t>
            </w:r>
          </w:p>
        </w:tc>
      </w:tr>
      <w:tr w:rsidR="007E0911" w:rsidRPr="00ED4EC0" w:rsidTr="00AA332F">
        <w:trPr>
          <w:trHeight w:val="276"/>
        </w:trPr>
        <w:tc>
          <w:tcPr>
            <w:tcW w:w="9640" w:type="dxa"/>
            <w:gridSpan w:val="2"/>
            <w:shd w:val="clear" w:color="auto" w:fill="C0C0C0"/>
          </w:tcPr>
          <w:p w:rsidR="007E0911" w:rsidRPr="00ED4EC0" w:rsidRDefault="007E0911" w:rsidP="00AC3F45">
            <w:pPr>
              <w:widowControl w:val="0"/>
              <w:suppressLineNumbers/>
              <w:suppressAutoHyphens/>
              <w:snapToGrid w:val="0"/>
              <w:spacing w:after="0"/>
              <w:rPr>
                <w:rFonts w:ascii="Calibri" w:eastAsia="Arial Unicode MS" w:hAnsi="Calibri" w:cs="Calibri"/>
                <w:kern w:val="1"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t>Podmínky</w:t>
            </w:r>
            <w:r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7E0911" w:rsidRPr="00ED4EC0" w:rsidTr="00AA332F">
        <w:trPr>
          <w:trHeight w:val="276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7E0911" w:rsidRPr="00ED4EC0" w:rsidRDefault="007E0911" w:rsidP="00AC3F45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/>
              <w:ind w:left="426" w:hanging="426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Poptávající</w:t>
            </w:r>
            <w:r w:rsidRPr="00ED4EC0">
              <w:rPr>
                <w:rFonts w:ascii="Calibri" w:hAnsi="Calibri" w:cs="Calibri"/>
                <w:sz w:val="22"/>
              </w:rPr>
              <w:t xml:space="preserve"> si vyhrazuje právo</w:t>
            </w:r>
            <w:r>
              <w:rPr>
                <w:rFonts w:ascii="Calibri" w:hAnsi="Calibri" w:cs="Calibri"/>
                <w:sz w:val="22"/>
              </w:rPr>
              <w:t xml:space="preserve"> poptávku </w:t>
            </w:r>
            <w:r w:rsidRPr="00ED4EC0">
              <w:rPr>
                <w:rFonts w:ascii="Calibri" w:hAnsi="Calibri" w:cs="Calibri"/>
                <w:sz w:val="22"/>
              </w:rPr>
              <w:t>zruš</w:t>
            </w:r>
            <w:r>
              <w:rPr>
                <w:rFonts w:ascii="Calibri" w:hAnsi="Calibri" w:cs="Calibri"/>
                <w:sz w:val="22"/>
              </w:rPr>
              <w:t>it až do odeslání objednávky</w:t>
            </w:r>
            <w:r w:rsidRPr="00ED4EC0">
              <w:rPr>
                <w:rFonts w:ascii="Calibri" w:hAnsi="Calibri" w:cs="Calibri"/>
                <w:sz w:val="22"/>
              </w:rPr>
              <w:t xml:space="preserve">, odmítnout všechny předložené nabídky a nevybrat žádného </w:t>
            </w:r>
            <w:r>
              <w:rPr>
                <w:rFonts w:ascii="Calibri" w:hAnsi="Calibri" w:cs="Calibri"/>
                <w:sz w:val="22"/>
              </w:rPr>
              <w:t>účastníka</w:t>
            </w:r>
            <w:r w:rsidRPr="00ED4EC0">
              <w:rPr>
                <w:rFonts w:ascii="Calibri" w:hAnsi="Calibri" w:cs="Calibri"/>
                <w:sz w:val="22"/>
              </w:rPr>
              <w:t>.</w:t>
            </w:r>
          </w:p>
          <w:p w:rsidR="007E0911" w:rsidRPr="00ED4EC0" w:rsidRDefault="007E0911" w:rsidP="00AC3F45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/>
              <w:ind w:left="426" w:hanging="426"/>
              <w:jc w:val="both"/>
              <w:rPr>
                <w:rFonts w:ascii="Calibri" w:hAnsi="Calibri" w:cs="Calibri"/>
                <w:sz w:val="22"/>
              </w:rPr>
            </w:pPr>
            <w:r w:rsidRPr="00ED4EC0">
              <w:rPr>
                <w:rFonts w:ascii="Calibri" w:hAnsi="Calibri" w:cs="Calibri"/>
                <w:sz w:val="22"/>
              </w:rPr>
              <w:t xml:space="preserve">Veškeré náklady na vyhotovení nabídky nesou výlučně </w:t>
            </w:r>
            <w:r>
              <w:rPr>
                <w:rFonts w:ascii="Calibri" w:hAnsi="Calibri" w:cs="Calibri"/>
                <w:sz w:val="22"/>
              </w:rPr>
              <w:t>účastníci</w:t>
            </w:r>
            <w:r w:rsidRPr="00ED4EC0">
              <w:rPr>
                <w:rFonts w:ascii="Calibri" w:hAnsi="Calibri" w:cs="Calibri"/>
                <w:sz w:val="22"/>
              </w:rPr>
              <w:t xml:space="preserve"> na svůj vrub, a to i v případě, kdy zadavatel v plném rozsahu využije práva, které si vyhradil v předchozím odstavci.</w:t>
            </w:r>
          </w:p>
          <w:p w:rsidR="007E0911" w:rsidRPr="00ED4EC0" w:rsidRDefault="007E0911" w:rsidP="00AC3F45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/>
              <w:ind w:left="426" w:hanging="426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Účastník</w:t>
            </w:r>
            <w:r w:rsidRPr="00ED4EC0">
              <w:rPr>
                <w:rFonts w:ascii="Calibri" w:hAnsi="Calibri" w:cs="Calibri"/>
                <w:sz w:val="22"/>
              </w:rPr>
              <w:t xml:space="preserve"> podá nabídku k celému rozsahu </w:t>
            </w:r>
            <w:r>
              <w:rPr>
                <w:rFonts w:ascii="Calibri" w:hAnsi="Calibri" w:cs="Calibri"/>
                <w:sz w:val="22"/>
              </w:rPr>
              <w:t>poptávky</w:t>
            </w:r>
            <w:r w:rsidRPr="00ED4EC0">
              <w:rPr>
                <w:rFonts w:ascii="Calibri" w:hAnsi="Calibri" w:cs="Calibri"/>
                <w:sz w:val="22"/>
              </w:rPr>
              <w:t>; nabídky týkající se pouze části požadovaného plnění nebudou hodnoceny.</w:t>
            </w:r>
          </w:p>
          <w:p w:rsidR="007E0911" w:rsidRPr="00ED4EC0" w:rsidRDefault="007E0911" w:rsidP="00AC3F45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/>
              <w:ind w:left="426" w:hanging="426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Účastník</w:t>
            </w:r>
            <w:r w:rsidRPr="00ED4EC0">
              <w:rPr>
                <w:rFonts w:ascii="Calibri" w:hAnsi="Calibri" w:cs="Calibri"/>
                <w:sz w:val="22"/>
              </w:rPr>
              <w:t xml:space="preserve"> je povinen umožnit kontrolu vynaložených prostředků vyplývající ze zákona č. 320/2001 Sb., o finanční kontrole ve veřejné správě a o změně některých zákonů, ve znění pozdějších předpisů.</w:t>
            </w:r>
          </w:p>
          <w:p w:rsidR="007E0911" w:rsidRDefault="007E0911" w:rsidP="00AC3F45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/>
              <w:ind w:left="426" w:hanging="426"/>
              <w:jc w:val="both"/>
              <w:rPr>
                <w:rFonts w:ascii="Calibri" w:hAnsi="Calibri" w:cs="Calibri"/>
                <w:sz w:val="22"/>
              </w:rPr>
            </w:pPr>
            <w:r w:rsidRPr="00ED4EC0">
              <w:rPr>
                <w:rFonts w:ascii="Calibri" w:hAnsi="Calibri" w:cs="Calibri"/>
                <w:sz w:val="22"/>
              </w:rPr>
              <w:t xml:space="preserve">V případě, že by se v hodnocení nabídek umístily na prvním místě dvě nabídky se shodnou nabídkovou cenou, bude mezi nimi o vítězi rozhodnuto losováním provedeným za účasti dotčených </w:t>
            </w:r>
            <w:r>
              <w:rPr>
                <w:rFonts w:ascii="Calibri" w:hAnsi="Calibri" w:cs="Calibri"/>
                <w:sz w:val="22"/>
              </w:rPr>
              <w:t>účastník</w:t>
            </w:r>
            <w:r w:rsidRPr="00ED4EC0">
              <w:rPr>
                <w:rFonts w:ascii="Calibri" w:hAnsi="Calibri" w:cs="Calibri"/>
                <w:sz w:val="22"/>
              </w:rPr>
              <w:t>ů.</w:t>
            </w:r>
          </w:p>
          <w:p w:rsidR="007E0911" w:rsidRPr="00ED4EC0" w:rsidRDefault="007E0911" w:rsidP="00AC3F45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/>
              <w:ind w:left="426" w:hanging="426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 xml:space="preserve">Zadavatel nepožaduje opatření nabídky v rámci poptávkového řízení na jednotlivých dokumentech elektronickým podpisem. </w:t>
            </w:r>
          </w:p>
        </w:tc>
      </w:tr>
      <w:tr w:rsidR="007E0911" w:rsidRPr="00ED4EC0" w:rsidTr="00AA332F">
        <w:trPr>
          <w:trHeight w:val="276"/>
        </w:trPr>
        <w:tc>
          <w:tcPr>
            <w:tcW w:w="2411" w:type="dxa"/>
            <w:shd w:val="clear" w:color="auto" w:fill="D9D9D9"/>
            <w:vAlign w:val="center"/>
          </w:tcPr>
          <w:p w:rsidR="007E0911" w:rsidRPr="00ED4EC0" w:rsidRDefault="007E0911" w:rsidP="00AC3F45">
            <w:pPr>
              <w:widowControl w:val="0"/>
              <w:suppressLineNumbers/>
              <w:suppressAutoHyphens/>
              <w:snapToGrid w:val="0"/>
              <w:spacing w:after="0"/>
              <w:rPr>
                <w:rFonts w:ascii="Calibri" w:eastAsia="Arial Unicode MS" w:hAnsi="Calibri" w:cs="Calibri"/>
                <w:kern w:val="1"/>
                <w:sz w:val="22"/>
              </w:rPr>
            </w:pPr>
            <w:r w:rsidRPr="00ED4EC0">
              <w:rPr>
                <w:rFonts w:ascii="Calibri" w:hAnsi="Calibri" w:cs="Calibri"/>
                <w:b/>
                <w:bCs/>
                <w:sz w:val="22"/>
              </w:rPr>
              <w:lastRenderedPageBreak/>
              <w:t>Zadávací řízení se řídí:</w:t>
            </w:r>
          </w:p>
        </w:tc>
        <w:tc>
          <w:tcPr>
            <w:tcW w:w="7229" w:type="dxa"/>
          </w:tcPr>
          <w:p w:rsidR="007E0911" w:rsidRDefault="007E0911" w:rsidP="00AC3F45">
            <w:pPr>
              <w:numPr>
                <w:ilvl w:val="0"/>
                <w:numId w:val="13"/>
              </w:numPr>
              <w:spacing w:after="0"/>
              <w:jc w:val="both"/>
              <w:rPr>
                <w:rFonts w:ascii="Calibri" w:hAnsi="Calibri" w:cs="Calibri"/>
                <w:sz w:val="22"/>
              </w:rPr>
            </w:pPr>
            <w:r w:rsidRPr="00ED4EC0">
              <w:rPr>
                <w:rFonts w:ascii="Calibri" w:hAnsi="Calibri" w:cs="Calibri"/>
                <w:sz w:val="22"/>
              </w:rPr>
              <w:t>Na zadávací řízení se nea</w:t>
            </w:r>
            <w:r>
              <w:rPr>
                <w:rFonts w:ascii="Calibri" w:hAnsi="Calibri" w:cs="Calibri"/>
                <w:sz w:val="22"/>
              </w:rPr>
              <w:t>plikují ustanovení zákona č. 134/201</w:t>
            </w:r>
            <w:r w:rsidRPr="00ED4EC0">
              <w:rPr>
                <w:rFonts w:ascii="Calibri" w:hAnsi="Calibri" w:cs="Calibri"/>
                <w:sz w:val="22"/>
              </w:rPr>
              <w:t xml:space="preserve">6 Sb., o </w:t>
            </w:r>
            <w:r>
              <w:rPr>
                <w:rFonts w:ascii="Calibri" w:hAnsi="Calibri" w:cs="Calibri"/>
                <w:sz w:val="22"/>
              </w:rPr>
              <w:t xml:space="preserve">zadávání </w:t>
            </w:r>
            <w:r w:rsidRPr="00ED4EC0">
              <w:rPr>
                <w:rFonts w:ascii="Calibri" w:hAnsi="Calibri" w:cs="Calibri"/>
                <w:sz w:val="22"/>
              </w:rPr>
              <w:t>veřejných zakázkách</w:t>
            </w:r>
            <w:r>
              <w:rPr>
                <w:rFonts w:ascii="Calibri" w:hAnsi="Calibri" w:cs="Calibri"/>
                <w:sz w:val="22"/>
              </w:rPr>
              <w:t xml:space="preserve">, vyjma ustanovení §6 ZZVZ. </w:t>
            </w:r>
          </w:p>
          <w:p w:rsidR="007E0911" w:rsidRPr="00ED4EC0" w:rsidRDefault="007E0911" w:rsidP="00682388">
            <w:pPr>
              <w:numPr>
                <w:ilvl w:val="0"/>
                <w:numId w:val="13"/>
              </w:numPr>
              <w:spacing w:after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Směrnicí města Říčany č. 5/2016, o zadávání veřejných zakázek</w:t>
            </w:r>
          </w:p>
        </w:tc>
      </w:tr>
    </w:tbl>
    <w:p w:rsidR="000A361A" w:rsidRDefault="000A361A"/>
    <w:p w:rsidR="00205938" w:rsidRPr="00D6417D" w:rsidRDefault="00205938">
      <w:pPr>
        <w:rPr>
          <w:rFonts w:ascii="Calibri" w:hAnsi="Calibri" w:cs="Calibri"/>
          <w:b/>
          <w:bCs/>
          <w:sz w:val="22"/>
        </w:rPr>
      </w:pPr>
      <w:r w:rsidRPr="00D6417D">
        <w:rPr>
          <w:rFonts w:ascii="Calibri" w:hAnsi="Calibri" w:cs="Calibri"/>
          <w:b/>
          <w:bCs/>
          <w:sz w:val="22"/>
        </w:rPr>
        <w:t>Přílohy:</w:t>
      </w:r>
      <w:r w:rsidR="000A272F" w:rsidRPr="00D6417D">
        <w:rPr>
          <w:rFonts w:ascii="Calibri" w:hAnsi="Calibri" w:cs="Calibri"/>
          <w:b/>
          <w:bCs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7E4F" w:rsidRDefault="00FA7E4F" w:rsidP="00DE7803">
      <w:pPr>
        <w:numPr>
          <w:ilvl w:val="3"/>
          <w:numId w:val="22"/>
        </w:numPr>
        <w:ind w:left="1134"/>
        <w:rPr>
          <w:rFonts w:ascii="Calibri" w:hAnsi="Calibri" w:cs="Calibri"/>
          <w:bCs/>
          <w:sz w:val="22"/>
        </w:rPr>
      </w:pPr>
      <w:r w:rsidRPr="00D6417D">
        <w:rPr>
          <w:rFonts w:ascii="Calibri" w:hAnsi="Calibri" w:cs="Calibri"/>
          <w:bCs/>
          <w:sz w:val="22"/>
        </w:rPr>
        <w:t>Krycí list nabídky</w:t>
      </w:r>
    </w:p>
    <w:p w:rsidR="00802005" w:rsidRPr="00591832" w:rsidRDefault="00591832" w:rsidP="00205938">
      <w:pPr>
        <w:numPr>
          <w:ilvl w:val="3"/>
          <w:numId w:val="22"/>
        </w:numPr>
        <w:tabs>
          <w:tab w:val="left" w:pos="426"/>
        </w:tabs>
        <w:ind w:left="1134"/>
        <w:rPr>
          <w:rFonts w:ascii="Calibri" w:hAnsi="Calibri" w:cs="Calibri"/>
        </w:rPr>
      </w:pPr>
      <w:r>
        <w:rPr>
          <w:rFonts w:ascii="Calibri" w:hAnsi="Calibri" w:cs="Calibri"/>
          <w:bCs/>
          <w:sz w:val="22"/>
        </w:rPr>
        <w:t>Slepý rozpočet k nacenění</w:t>
      </w:r>
    </w:p>
    <w:p w:rsidR="00591832" w:rsidRPr="002D6CD6" w:rsidRDefault="00591832" w:rsidP="00205938">
      <w:pPr>
        <w:numPr>
          <w:ilvl w:val="3"/>
          <w:numId w:val="22"/>
        </w:numPr>
        <w:tabs>
          <w:tab w:val="left" w:pos="426"/>
        </w:tabs>
        <w:ind w:left="1134"/>
        <w:rPr>
          <w:rFonts w:ascii="Calibri" w:hAnsi="Calibri" w:cs="Calibri"/>
        </w:rPr>
      </w:pPr>
      <w:r>
        <w:rPr>
          <w:rFonts w:ascii="Calibri" w:hAnsi="Calibri" w:cs="Calibri"/>
          <w:bCs/>
          <w:sz w:val="22"/>
        </w:rPr>
        <w:t>Návrh smlouvy</w:t>
      </w:r>
    </w:p>
    <w:p w:rsidR="00AA332F" w:rsidRPr="00D6417D" w:rsidRDefault="00AA332F" w:rsidP="00205938">
      <w:pPr>
        <w:pStyle w:val="Zkladntext"/>
        <w:tabs>
          <w:tab w:val="clear" w:pos="720"/>
          <w:tab w:val="left" w:pos="426"/>
        </w:tabs>
        <w:jc w:val="left"/>
        <w:rPr>
          <w:rFonts w:ascii="Calibri" w:hAnsi="Calibri" w:cs="Calibri"/>
          <w:lang w:val="cs-CZ"/>
        </w:rPr>
      </w:pPr>
    </w:p>
    <w:p w:rsidR="00802005" w:rsidRPr="00D6417D" w:rsidRDefault="002A7262" w:rsidP="00885FAC">
      <w:pPr>
        <w:pStyle w:val="Zkladntext"/>
        <w:tabs>
          <w:tab w:val="clear" w:pos="720"/>
          <w:tab w:val="left" w:pos="426"/>
        </w:tabs>
        <w:jc w:val="left"/>
        <w:rPr>
          <w:rFonts w:ascii="Calibri" w:hAnsi="Calibri" w:cs="Calibri"/>
          <w:lang w:val="cs-CZ"/>
        </w:rPr>
      </w:pPr>
      <w:r w:rsidRPr="00D6417D">
        <w:rPr>
          <w:rFonts w:ascii="Calibri" w:hAnsi="Calibri" w:cs="Calibri"/>
          <w:lang w:val="cs-CZ"/>
        </w:rPr>
        <w:t>V Říčanech dne</w:t>
      </w:r>
      <w:r w:rsidR="00596F71" w:rsidRPr="00D6417D">
        <w:rPr>
          <w:rFonts w:ascii="Calibri" w:hAnsi="Calibri" w:cs="Calibri"/>
          <w:lang w:val="cs-CZ"/>
        </w:rPr>
        <w:t xml:space="preserve"> </w:t>
      </w:r>
      <w:r w:rsidR="00026416">
        <w:rPr>
          <w:rFonts w:ascii="Calibri" w:hAnsi="Calibri" w:cs="Calibri"/>
          <w:lang w:val="cs-CZ"/>
        </w:rPr>
        <w:t>22</w:t>
      </w:r>
      <w:r w:rsidR="00AA5CCD" w:rsidRPr="00D6417D">
        <w:rPr>
          <w:rFonts w:ascii="Calibri" w:hAnsi="Calibri" w:cs="Calibri"/>
          <w:lang w:val="cs-CZ"/>
        </w:rPr>
        <w:t xml:space="preserve">. </w:t>
      </w:r>
      <w:r w:rsidR="00066AE2">
        <w:rPr>
          <w:rFonts w:ascii="Calibri" w:hAnsi="Calibri" w:cs="Calibri"/>
          <w:lang w:val="cs-CZ"/>
        </w:rPr>
        <w:t>1</w:t>
      </w:r>
      <w:r w:rsidR="00026416">
        <w:rPr>
          <w:rFonts w:ascii="Calibri" w:hAnsi="Calibri" w:cs="Calibri"/>
          <w:lang w:val="cs-CZ"/>
        </w:rPr>
        <w:t>1</w:t>
      </w:r>
      <w:r w:rsidR="00DE7803">
        <w:rPr>
          <w:rFonts w:ascii="Calibri" w:hAnsi="Calibri" w:cs="Calibri"/>
          <w:lang w:val="cs-CZ"/>
        </w:rPr>
        <w:t>. 20</w:t>
      </w:r>
      <w:r w:rsidR="00026416">
        <w:rPr>
          <w:rFonts w:ascii="Calibri" w:hAnsi="Calibri" w:cs="Calibri"/>
          <w:lang w:val="cs-CZ"/>
        </w:rPr>
        <w:t>21</w:t>
      </w:r>
      <w:r w:rsidR="002D6CD6">
        <w:rPr>
          <w:rFonts w:ascii="Calibri" w:hAnsi="Calibri" w:cs="Calibri"/>
          <w:lang w:val="cs-CZ"/>
        </w:rPr>
        <w:t xml:space="preserve"> </w:t>
      </w:r>
      <w:r w:rsidR="002D6CD6">
        <w:rPr>
          <w:rFonts w:ascii="Calibri" w:hAnsi="Calibri" w:cs="Calibri"/>
          <w:lang w:val="cs-CZ"/>
        </w:rPr>
        <w:tab/>
      </w:r>
      <w:r w:rsidR="002D6CD6">
        <w:rPr>
          <w:rFonts w:ascii="Calibri" w:hAnsi="Calibri" w:cs="Calibri"/>
          <w:lang w:val="cs-CZ"/>
        </w:rPr>
        <w:tab/>
      </w:r>
      <w:r w:rsidR="002D6CD6">
        <w:rPr>
          <w:rFonts w:ascii="Calibri" w:hAnsi="Calibri" w:cs="Calibri"/>
          <w:lang w:val="cs-CZ"/>
        </w:rPr>
        <w:tab/>
      </w:r>
      <w:r w:rsidR="002D6CD6">
        <w:rPr>
          <w:rFonts w:ascii="Calibri" w:hAnsi="Calibri" w:cs="Calibri"/>
          <w:lang w:val="cs-CZ"/>
        </w:rPr>
        <w:tab/>
        <w:t xml:space="preserve">  Mgr.</w:t>
      </w:r>
      <w:r w:rsidR="00026416">
        <w:rPr>
          <w:rFonts w:ascii="Calibri" w:hAnsi="Calibri" w:cs="Calibri"/>
          <w:lang w:val="cs-CZ"/>
        </w:rPr>
        <w:t xml:space="preserve"> </w:t>
      </w:r>
      <w:r w:rsidR="002D6CD6">
        <w:rPr>
          <w:rFonts w:ascii="Calibri" w:hAnsi="Calibri" w:cs="Calibri"/>
          <w:lang w:val="cs-CZ"/>
        </w:rPr>
        <w:t xml:space="preserve">et Mgr. Šárka </w:t>
      </w:r>
      <w:r w:rsidR="00026416">
        <w:rPr>
          <w:rFonts w:ascii="Calibri" w:hAnsi="Calibri" w:cs="Calibri"/>
          <w:lang w:val="cs-CZ"/>
        </w:rPr>
        <w:t>Přibilová</w:t>
      </w:r>
      <w:r w:rsidR="002D6CD6">
        <w:rPr>
          <w:rFonts w:ascii="Calibri" w:hAnsi="Calibri" w:cs="Calibri"/>
          <w:lang w:val="cs-CZ"/>
        </w:rPr>
        <w:t>, ředitelka</w:t>
      </w:r>
    </w:p>
    <w:sectPr w:rsidR="00802005" w:rsidRPr="00D6417D" w:rsidSect="00F54D81">
      <w:headerReference w:type="default" r:id="rId9"/>
      <w:footerReference w:type="default" r:id="rId10"/>
      <w:pgSz w:w="11906" w:h="16838"/>
      <w:pgMar w:top="39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BE" w:rsidRDefault="00CD58BE" w:rsidP="00704313">
      <w:pPr>
        <w:spacing w:after="0"/>
      </w:pPr>
      <w:r>
        <w:separator/>
      </w:r>
    </w:p>
  </w:endnote>
  <w:endnote w:type="continuationSeparator" w:id="0">
    <w:p w:rsidR="00CD58BE" w:rsidRDefault="00CD58BE" w:rsidP="00704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C4" w:rsidRDefault="00C427C4" w:rsidP="00640044">
    <w:pPr>
      <w:pStyle w:val="Zpat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026416">
      <w:rPr>
        <w:noProof/>
      </w:rPr>
      <w:t>4</w:t>
    </w:r>
    <w:r>
      <w:fldChar w:fldCharType="end"/>
    </w:r>
    <w:r>
      <w:t>-</w:t>
    </w:r>
  </w:p>
  <w:p w:rsidR="00C427C4" w:rsidRDefault="00C427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BE" w:rsidRDefault="00CD58BE" w:rsidP="00704313">
      <w:pPr>
        <w:spacing w:after="0"/>
      </w:pPr>
      <w:r>
        <w:separator/>
      </w:r>
    </w:p>
  </w:footnote>
  <w:footnote w:type="continuationSeparator" w:id="0">
    <w:p w:rsidR="00CD58BE" w:rsidRDefault="00CD58BE" w:rsidP="00704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D81" w:rsidRDefault="00F54D81" w:rsidP="00F54D81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779497FA" wp14:editId="1A973D6C">
          <wp:extent cx="270510" cy="421640"/>
          <wp:effectExtent l="19050" t="0" r="0" b="0"/>
          <wp:docPr id="2" name="obrázek 1" descr="C:\Users\sarka.stoszkova\Desktop\MAKS\MAK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ka.stoszkova\Desktop\MAKS\MAKS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" cy="42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54D81">
      <w:rPr>
        <w:rFonts w:cs="Arial"/>
      </w:rPr>
      <w:t xml:space="preserve"> </w:t>
    </w:r>
    <w:r w:rsidRPr="00F54D81">
      <w:rPr>
        <w:rFonts w:cs="Arial"/>
        <w:b/>
        <w:sz w:val="22"/>
        <w:szCs w:val="22"/>
      </w:rPr>
      <w:t>Mediální a komunikační servis Říčany, o. p. s.</w:t>
    </w:r>
  </w:p>
  <w:p w:rsidR="00C427C4" w:rsidRDefault="00C427C4" w:rsidP="00F31338">
    <w:pPr>
      <w:pStyle w:val="Zhlav"/>
      <w:rPr>
        <w:noProof/>
        <w:lang w:eastAsia="cs-CZ"/>
      </w:rPr>
    </w:pPr>
  </w:p>
  <w:p w:rsidR="000B3EFB" w:rsidRPr="00824491" w:rsidRDefault="000B3EFB" w:rsidP="00F31338">
    <w:pPr>
      <w:pStyle w:val="Zhlav"/>
      <w:rPr>
        <w:noProof/>
        <w:lang w:eastAsia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Arial" w:hAnsi="Arial" w:cs="Aria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628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2" w15:restartNumberingAfterBreak="0">
    <w:nsid w:val="02C44232"/>
    <w:multiLevelType w:val="hybridMultilevel"/>
    <w:tmpl w:val="138099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C59"/>
    <w:multiLevelType w:val="hybridMultilevel"/>
    <w:tmpl w:val="49581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2DFE"/>
    <w:multiLevelType w:val="hybridMultilevel"/>
    <w:tmpl w:val="466E6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1FBA"/>
    <w:multiLevelType w:val="hybridMultilevel"/>
    <w:tmpl w:val="F2DEE7EE"/>
    <w:lvl w:ilvl="0" w:tplc="580E6EB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4692D69"/>
    <w:multiLevelType w:val="hybridMultilevel"/>
    <w:tmpl w:val="B43C0C9A"/>
    <w:lvl w:ilvl="0" w:tplc="3364DA3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C7265"/>
    <w:multiLevelType w:val="hybridMultilevel"/>
    <w:tmpl w:val="BF3CFB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322A3"/>
    <w:multiLevelType w:val="hybridMultilevel"/>
    <w:tmpl w:val="3A82DE00"/>
    <w:lvl w:ilvl="0" w:tplc="91587F96">
      <w:start w:val="80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A98612A"/>
    <w:multiLevelType w:val="hybridMultilevel"/>
    <w:tmpl w:val="C5AE472C"/>
    <w:lvl w:ilvl="0" w:tplc="C810C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A33F3"/>
    <w:multiLevelType w:val="multilevel"/>
    <w:tmpl w:val="7572F798"/>
    <w:lvl w:ilvl="0">
      <w:start w:val="1"/>
      <w:numFmt w:val="decimal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E13DD8"/>
    <w:multiLevelType w:val="hybridMultilevel"/>
    <w:tmpl w:val="B074E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012A0"/>
    <w:multiLevelType w:val="hybridMultilevel"/>
    <w:tmpl w:val="E8F46D24"/>
    <w:lvl w:ilvl="0" w:tplc="96445BB6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879CA"/>
    <w:multiLevelType w:val="hybridMultilevel"/>
    <w:tmpl w:val="37E2393A"/>
    <w:lvl w:ilvl="0" w:tplc="EB06EBE8">
      <w:start w:val="1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30E6D"/>
    <w:multiLevelType w:val="hybridMultilevel"/>
    <w:tmpl w:val="CFA21032"/>
    <w:lvl w:ilvl="0" w:tplc="EB06EBE8">
      <w:start w:val="1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25ED1ED3"/>
    <w:multiLevelType w:val="hybridMultilevel"/>
    <w:tmpl w:val="9C26E7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CC65AC"/>
    <w:multiLevelType w:val="multilevel"/>
    <w:tmpl w:val="AA9227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C4E6A84"/>
    <w:multiLevelType w:val="hybridMultilevel"/>
    <w:tmpl w:val="95DA5EA8"/>
    <w:lvl w:ilvl="0" w:tplc="A8148FD6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2FA63F1B"/>
    <w:multiLevelType w:val="hybridMultilevel"/>
    <w:tmpl w:val="D53030A2"/>
    <w:lvl w:ilvl="0" w:tplc="CE3C584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462D51"/>
    <w:multiLevelType w:val="hybridMultilevel"/>
    <w:tmpl w:val="785C05FA"/>
    <w:lvl w:ilvl="0" w:tplc="EB640F48">
      <w:start w:val="800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2397390"/>
    <w:multiLevelType w:val="multilevel"/>
    <w:tmpl w:val="7DE6767A"/>
    <w:styleLink w:val="LFO1"/>
    <w:lvl w:ilvl="0">
      <w:start w:val="1"/>
      <w:numFmt w:val="decimal"/>
      <w:lvlText w:val="Článek %1."/>
      <w:lvlJc w:val="left"/>
      <w:pPr>
        <w:ind w:left="0" w:firstLine="288"/>
      </w:pPr>
      <w:rPr>
        <w:rFonts w:ascii="Calibri" w:hAnsi="Calibri"/>
        <w:b/>
        <w:i w:val="0"/>
        <w:strike w:val="0"/>
        <w:dstrike w:val="0"/>
        <w:vanish w:val="0"/>
        <w:position w:val="0"/>
        <w:sz w:val="28"/>
        <w:vertAlign w:val="baseline"/>
      </w:rPr>
    </w:lvl>
    <w:lvl w:ilvl="1">
      <w:start w:val="1"/>
      <w:numFmt w:val="ordinal"/>
      <w:lvlText w:val="%1.%2"/>
      <w:lvlJc w:val="left"/>
      <w:rPr>
        <w:rFonts w:ascii="Calibri" w:hAnsi="Calibri"/>
        <w:b w:val="0"/>
        <w:i w:val="0"/>
        <w:strike w:val="0"/>
        <w:dstrike w:val="0"/>
        <w:vanish w:val="0"/>
        <w:position w:val="0"/>
        <w:sz w:val="22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288"/>
      </w:pPr>
      <w:rPr>
        <w:rFonts w:ascii="Calibri" w:hAnsi="Calibri"/>
        <w:b w:val="0"/>
        <w:i w:val="0"/>
        <w:sz w:val="22"/>
      </w:rPr>
    </w:lvl>
    <w:lvl w:ilvl="3">
      <w:start w:val="1"/>
      <w:numFmt w:val="none"/>
      <w:lvlText w:val="%4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8304998"/>
    <w:multiLevelType w:val="hybridMultilevel"/>
    <w:tmpl w:val="3A4848B2"/>
    <w:lvl w:ilvl="0" w:tplc="040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 w15:restartNumberingAfterBreak="0">
    <w:nsid w:val="449E3010"/>
    <w:multiLevelType w:val="hybridMultilevel"/>
    <w:tmpl w:val="A838F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4694650C"/>
    <w:multiLevelType w:val="hybridMultilevel"/>
    <w:tmpl w:val="7FAC6746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A7A6CAE"/>
    <w:multiLevelType w:val="hybridMultilevel"/>
    <w:tmpl w:val="54F0D09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D521B07"/>
    <w:multiLevelType w:val="hybridMultilevel"/>
    <w:tmpl w:val="35EADB12"/>
    <w:lvl w:ilvl="0" w:tplc="20DE44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6A0EB3"/>
    <w:multiLevelType w:val="hybridMultilevel"/>
    <w:tmpl w:val="8640E6F6"/>
    <w:lvl w:ilvl="0" w:tplc="8280FCD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59AD12C6"/>
    <w:multiLevelType w:val="hybridMultilevel"/>
    <w:tmpl w:val="23EC94E0"/>
    <w:lvl w:ilvl="0" w:tplc="04050011">
      <w:start w:val="1"/>
      <w:numFmt w:val="decimal"/>
      <w:lvlText w:val="%1)"/>
      <w:lvlJc w:val="left"/>
      <w:pPr>
        <w:ind w:left="405" w:hanging="360"/>
      </w:p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59B360B0"/>
    <w:multiLevelType w:val="hybridMultilevel"/>
    <w:tmpl w:val="23EC94E0"/>
    <w:lvl w:ilvl="0" w:tplc="04050011">
      <w:start w:val="1"/>
      <w:numFmt w:val="decimal"/>
      <w:lvlText w:val="%1)"/>
      <w:lvlJc w:val="left"/>
      <w:pPr>
        <w:ind w:left="405" w:hanging="360"/>
      </w:p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5C6C7043"/>
    <w:multiLevelType w:val="hybridMultilevel"/>
    <w:tmpl w:val="08B21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7E61"/>
    <w:multiLevelType w:val="hybridMultilevel"/>
    <w:tmpl w:val="2FA2D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B0BEF"/>
    <w:multiLevelType w:val="hybridMultilevel"/>
    <w:tmpl w:val="92F41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9C78E1"/>
    <w:multiLevelType w:val="hybridMultilevel"/>
    <w:tmpl w:val="57082B08"/>
    <w:lvl w:ilvl="0" w:tplc="A6046D74">
      <w:start w:val="3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19D12D5"/>
    <w:multiLevelType w:val="hybridMultilevel"/>
    <w:tmpl w:val="32381B34"/>
    <w:lvl w:ilvl="0" w:tplc="31889178">
      <w:start w:val="145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32D78C1"/>
    <w:multiLevelType w:val="hybridMultilevel"/>
    <w:tmpl w:val="09B23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A1624"/>
    <w:multiLevelType w:val="hybridMultilevel"/>
    <w:tmpl w:val="41E8D0E0"/>
    <w:lvl w:ilvl="0" w:tplc="9DCC2240">
      <w:start w:val="1"/>
      <w:numFmt w:val="decimal"/>
      <w:lvlText w:val="%1."/>
      <w:lvlJc w:val="left"/>
      <w:pPr>
        <w:ind w:left="7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7" w15:restartNumberingAfterBreak="0">
    <w:nsid w:val="6AB7437E"/>
    <w:multiLevelType w:val="hybridMultilevel"/>
    <w:tmpl w:val="0B3680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85612C"/>
    <w:multiLevelType w:val="hybridMultilevel"/>
    <w:tmpl w:val="213EAB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865B17"/>
    <w:multiLevelType w:val="hybridMultilevel"/>
    <w:tmpl w:val="BEF8CE4C"/>
    <w:lvl w:ilvl="0" w:tplc="36C0D07C">
      <w:start w:val="145"/>
      <w:numFmt w:val="bullet"/>
      <w:lvlText w:val="-"/>
      <w:lvlJc w:val="left"/>
      <w:pPr>
        <w:ind w:left="1125" w:hanging="360"/>
      </w:pPr>
      <w:rPr>
        <w:rFonts w:ascii="Arial" w:eastAsia="Calibr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 w15:restartNumberingAfterBreak="0">
    <w:nsid w:val="712A24A3"/>
    <w:multiLevelType w:val="hybridMultilevel"/>
    <w:tmpl w:val="4FE8E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D589F"/>
    <w:multiLevelType w:val="hybridMultilevel"/>
    <w:tmpl w:val="CCB496A6"/>
    <w:lvl w:ilvl="0" w:tplc="050255D2">
      <w:start w:val="628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6927DA1"/>
    <w:multiLevelType w:val="hybridMultilevel"/>
    <w:tmpl w:val="60A4D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74E82"/>
    <w:multiLevelType w:val="hybridMultilevel"/>
    <w:tmpl w:val="E6E20054"/>
    <w:lvl w:ilvl="0" w:tplc="30BE45DE">
      <w:start w:val="4"/>
      <w:numFmt w:val="bullet"/>
      <w:lvlText w:val=""/>
      <w:lvlJc w:val="left"/>
      <w:pPr>
        <w:ind w:left="780" w:hanging="42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F1A88"/>
    <w:multiLevelType w:val="hybridMultilevel"/>
    <w:tmpl w:val="CF6600D8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5" w15:restartNumberingAfterBreak="0">
    <w:nsid w:val="7B430BD2"/>
    <w:multiLevelType w:val="hybridMultilevel"/>
    <w:tmpl w:val="6B421B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932939"/>
    <w:multiLevelType w:val="hybridMultilevel"/>
    <w:tmpl w:val="F372E1DE"/>
    <w:lvl w:ilvl="0" w:tplc="040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4"/>
  </w:num>
  <w:num w:numId="3">
    <w:abstractNumId w:val="13"/>
  </w:num>
  <w:num w:numId="4">
    <w:abstractNumId w:val="26"/>
  </w:num>
  <w:num w:numId="5">
    <w:abstractNumId w:val="1"/>
  </w:num>
  <w:num w:numId="6">
    <w:abstractNumId w:val="24"/>
  </w:num>
  <w:num w:numId="7">
    <w:abstractNumId w:val="38"/>
  </w:num>
  <w:num w:numId="8">
    <w:abstractNumId w:val="30"/>
  </w:num>
  <w:num w:numId="9">
    <w:abstractNumId w:val="29"/>
  </w:num>
  <w:num w:numId="10">
    <w:abstractNumId w:val="44"/>
  </w:num>
  <w:num w:numId="11">
    <w:abstractNumId w:val="5"/>
  </w:num>
  <w:num w:numId="12">
    <w:abstractNumId w:val="46"/>
  </w:num>
  <w:num w:numId="13">
    <w:abstractNumId w:val="22"/>
  </w:num>
  <w:num w:numId="14">
    <w:abstractNumId w:val="0"/>
  </w:num>
  <w:num w:numId="15">
    <w:abstractNumId w:val="31"/>
  </w:num>
  <w:num w:numId="16">
    <w:abstractNumId w:val="8"/>
  </w:num>
  <w:num w:numId="17">
    <w:abstractNumId w:val="19"/>
  </w:num>
  <w:num w:numId="18">
    <w:abstractNumId w:val="15"/>
  </w:num>
  <w:num w:numId="19">
    <w:abstractNumId w:val="18"/>
  </w:num>
  <w:num w:numId="20">
    <w:abstractNumId w:val="23"/>
  </w:num>
  <w:num w:numId="21">
    <w:abstractNumId w:val="2"/>
  </w:num>
  <w:num w:numId="22">
    <w:abstractNumId w:val="34"/>
  </w:num>
  <w:num w:numId="23">
    <w:abstractNumId w:val="6"/>
  </w:num>
  <w:num w:numId="24">
    <w:abstractNumId w:val="25"/>
  </w:num>
  <w:num w:numId="25">
    <w:abstractNumId w:val="28"/>
  </w:num>
  <w:num w:numId="26">
    <w:abstractNumId w:val="11"/>
  </w:num>
  <w:num w:numId="27">
    <w:abstractNumId w:val="27"/>
  </w:num>
  <w:num w:numId="28">
    <w:abstractNumId w:val="40"/>
  </w:num>
  <w:num w:numId="29">
    <w:abstractNumId w:val="37"/>
  </w:num>
  <w:num w:numId="30">
    <w:abstractNumId w:val="21"/>
  </w:num>
  <w:num w:numId="31">
    <w:abstractNumId w:val="42"/>
  </w:num>
  <w:num w:numId="32">
    <w:abstractNumId w:val="33"/>
  </w:num>
  <w:num w:numId="33">
    <w:abstractNumId w:val="39"/>
  </w:num>
  <w:num w:numId="34">
    <w:abstractNumId w:val="17"/>
  </w:num>
  <w:num w:numId="35">
    <w:abstractNumId w:val="20"/>
  </w:num>
  <w:num w:numId="36">
    <w:abstractNumId w:val="16"/>
  </w:num>
  <w:num w:numId="37">
    <w:abstractNumId w:val="7"/>
  </w:num>
  <w:num w:numId="38">
    <w:abstractNumId w:val="10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2"/>
  </w:num>
  <w:num w:numId="42">
    <w:abstractNumId w:val="43"/>
  </w:num>
  <w:num w:numId="43">
    <w:abstractNumId w:val="12"/>
  </w:num>
  <w:num w:numId="44">
    <w:abstractNumId w:val="45"/>
  </w:num>
  <w:num w:numId="45">
    <w:abstractNumId w:val="3"/>
  </w:num>
  <w:num w:numId="46">
    <w:abstractNumId w:val="4"/>
  </w:num>
  <w:num w:numId="47">
    <w:abstractNumId w:val="3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13"/>
    <w:rsid w:val="0000590D"/>
    <w:rsid w:val="00006D7D"/>
    <w:rsid w:val="00011503"/>
    <w:rsid w:val="00011AAA"/>
    <w:rsid w:val="000140E8"/>
    <w:rsid w:val="00015D2A"/>
    <w:rsid w:val="0002164D"/>
    <w:rsid w:val="00026416"/>
    <w:rsid w:val="0003043D"/>
    <w:rsid w:val="00045012"/>
    <w:rsid w:val="0004679F"/>
    <w:rsid w:val="000605B2"/>
    <w:rsid w:val="00063E76"/>
    <w:rsid w:val="00066AE2"/>
    <w:rsid w:val="00072E01"/>
    <w:rsid w:val="0007561A"/>
    <w:rsid w:val="00076239"/>
    <w:rsid w:val="0007727F"/>
    <w:rsid w:val="000826FB"/>
    <w:rsid w:val="00087525"/>
    <w:rsid w:val="00093F22"/>
    <w:rsid w:val="000A272F"/>
    <w:rsid w:val="000A361A"/>
    <w:rsid w:val="000B1712"/>
    <w:rsid w:val="000B3EFB"/>
    <w:rsid w:val="000B48DC"/>
    <w:rsid w:val="000B5106"/>
    <w:rsid w:val="000C4915"/>
    <w:rsid w:val="000C734C"/>
    <w:rsid w:val="000C7DBE"/>
    <w:rsid w:val="000D0F88"/>
    <w:rsid w:val="000D2E3D"/>
    <w:rsid w:val="000D3780"/>
    <w:rsid w:val="000D64ED"/>
    <w:rsid w:val="000E4237"/>
    <w:rsid w:val="000F20C5"/>
    <w:rsid w:val="000F63B9"/>
    <w:rsid w:val="000F7CB0"/>
    <w:rsid w:val="00117178"/>
    <w:rsid w:val="0012037E"/>
    <w:rsid w:val="00124231"/>
    <w:rsid w:val="00124DF9"/>
    <w:rsid w:val="00130E35"/>
    <w:rsid w:val="00144DCD"/>
    <w:rsid w:val="00147CC2"/>
    <w:rsid w:val="00147E97"/>
    <w:rsid w:val="00156878"/>
    <w:rsid w:val="001670B7"/>
    <w:rsid w:val="00175689"/>
    <w:rsid w:val="001A21C2"/>
    <w:rsid w:val="001B1ACF"/>
    <w:rsid w:val="001B459D"/>
    <w:rsid w:val="001B4872"/>
    <w:rsid w:val="001C59C7"/>
    <w:rsid w:val="001C6155"/>
    <w:rsid w:val="001D0643"/>
    <w:rsid w:val="001D508F"/>
    <w:rsid w:val="001D59AC"/>
    <w:rsid w:val="001E0A6C"/>
    <w:rsid w:val="001E37D4"/>
    <w:rsid w:val="001E662E"/>
    <w:rsid w:val="001E6969"/>
    <w:rsid w:val="001F5E79"/>
    <w:rsid w:val="001F627C"/>
    <w:rsid w:val="00200663"/>
    <w:rsid w:val="00205938"/>
    <w:rsid w:val="002075EB"/>
    <w:rsid w:val="002111AB"/>
    <w:rsid w:val="00213A0C"/>
    <w:rsid w:val="00214089"/>
    <w:rsid w:val="00214C88"/>
    <w:rsid w:val="00223C57"/>
    <w:rsid w:val="002248DA"/>
    <w:rsid w:val="002275B0"/>
    <w:rsid w:val="00231BA8"/>
    <w:rsid w:val="00232A9E"/>
    <w:rsid w:val="00236987"/>
    <w:rsid w:val="00240754"/>
    <w:rsid w:val="00254856"/>
    <w:rsid w:val="00256F3F"/>
    <w:rsid w:val="00267219"/>
    <w:rsid w:val="00274A02"/>
    <w:rsid w:val="0027754F"/>
    <w:rsid w:val="00282C10"/>
    <w:rsid w:val="00294EFB"/>
    <w:rsid w:val="002A1F8A"/>
    <w:rsid w:val="002A670E"/>
    <w:rsid w:val="002A7262"/>
    <w:rsid w:val="002A7CA6"/>
    <w:rsid w:val="002B1E64"/>
    <w:rsid w:val="002C00CA"/>
    <w:rsid w:val="002D3D6B"/>
    <w:rsid w:val="002D6CD6"/>
    <w:rsid w:val="002E1B22"/>
    <w:rsid w:val="002E20CB"/>
    <w:rsid w:val="002F508E"/>
    <w:rsid w:val="00314059"/>
    <w:rsid w:val="003233C2"/>
    <w:rsid w:val="00341027"/>
    <w:rsid w:val="003430D7"/>
    <w:rsid w:val="00354950"/>
    <w:rsid w:val="00357BE6"/>
    <w:rsid w:val="00374026"/>
    <w:rsid w:val="0038788A"/>
    <w:rsid w:val="003A1308"/>
    <w:rsid w:val="003A5A40"/>
    <w:rsid w:val="003B2078"/>
    <w:rsid w:val="003C07C9"/>
    <w:rsid w:val="003D0347"/>
    <w:rsid w:val="003D1534"/>
    <w:rsid w:val="003D45A2"/>
    <w:rsid w:val="003E2A13"/>
    <w:rsid w:val="003E44F4"/>
    <w:rsid w:val="003F15C1"/>
    <w:rsid w:val="00400022"/>
    <w:rsid w:val="00403B49"/>
    <w:rsid w:val="00403BCC"/>
    <w:rsid w:val="00410151"/>
    <w:rsid w:val="0041563B"/>
    <w:rsid w:val="00417AE3"/>
    <w:rsid w:val="00420FC3"/>
    <w:rsid w:val="004253F8"/>
    <w:rsid w:val="00427B9F"/>
    <w:rsid w:val="004317F8"/>
    <w:rsid w:val="00434A86"/>
    <w:rsid w:val="00435301"/>
    <w:rsid w:val="00437687"/>
    <w:rsid w:val="00442DF9"/>
    <w:rsid w:val="00445325"/>
    <w:rsid w:val="0044789F"/>
    <w:rsid w:val="004522A2"/>
    <w:rsid w:val="00452DA4"/>
    <w:rsid w:val="004672C3"/>
    <w:rsid w:val="00473028"/>
    <w:rsid w:val="004766F1"/>
    <w:rsid w:val="00487DF4"/>
    <w:rsid w:val="00497368"/>
    <w:rsid w:val="004B4638"/>
    <w:rsid w:val="004C2E3F"/>
    <w:rsid w:val="004C3521"/>
    <w:rsid w:val="004C5CD9"/>
    <w:rsid w:val="004E45FF"/>
    <w:rsid w:val="004E4A84"/>
    <w:rsid w:val="004F4129"/>
    <w:rsid w:val="004F5675"/>
    <w:rsid w:val="005011F1"/>
    <w:rsid w:val="00506A70"/>
    <w:rsid w:val="0051295D"/>
    <w:rsid w:val="0052164A"/>
    <w:rsid w:val="005248E1"/>
    <w:rsid w:val="005259E6"/>
    <w:rsid w:val="0052603A"/>
    <w:rsid w:val="00530B2B"/>
    <w:rsid w:val="00534571"/>
    <w:rsid w:val="00535284"/>
    <w:rsid w:val="005455EA"/>
    <w:rsid w:val="00555B8D"/>
    <w:rsid w:val="00555FE4"/>
    <w:rsid w:val="00562531"/>
    <w:rsid w:val="00563E30"/>
    <w:rsid w:val="005651FA"/>
    <w:rsid w:val="00570322"/>
    <w:rsid w:val="0057728E"/>
    <w:rsid w:val="00591832"/>
    <w:rsid w:val="00596F71"/>
    <w:rsid w:val="005A3FCE"/>
    <w:rsid w:val="005B0D68"/>
    <w:rsid w:val="005B64EB"/>
    <w:rsid w:val="005D3F66"/>
    <w:rsid w:val="005D4CC6"/>
    <w:rsid w:val="005E614B"/>
    <w:rsid w:val="005F6607"/>
    <w:rsid w:val="00603915"/>
    <w:rsid w:val="00606A69"/>
    <w:rsid w:val="00606DBD"/>
    <w:rsid w:val="00621A5D"/>
    <w:rsid w:val="006269A4"/>
    <w:rsid w:val="00627CE5"/>
    <w:rsid w:val="006328DD"/>
    <w:rsid w:val="00634E5B"/>
    <w:rsid w:val="00636EF4"/>
    <w:rsid w:val="00640044"/>
    <w:rsid w:val="00651C13"/>
    <w:rsid w:val="00655BBF"/>
    <w:rsid w:val="0065638D"/>
    <w:rsid w:val="00660231"/>
    <w:rsid w:val="0066164B"/>
    <w:rsid w:val="00661EF3"/>
    <w:rsid w:val="00676974"/>
    <w:rsid w:val="006773A1"/>
    <w:rsid w:val="00682388"/>
    <w:rsid w:val="00683D5A"/>
    <w:rsid w:val="00686F1A"/>
    <w:rsid w:val="00697BA1"/>
    <w:rsid w:val="006A40C4"/>
    <w:rsid w:val="006A7421"/>
    <w:rsid w:val="006B4292"/>
    <w:rsid w:val="006B7E00"/>
    <w:rsid w:val="006C0987"/>
    <w:rsid w:val="006E2547"/>
    <w:rsid w:val="006E5064"/>
    <w:rsid w:val="006F22C7"/>
    <w:rsid w:val="006F5BA9"/>
    <w:rsid w:val="006F7094"/>
    <w:rsid w:val="00704313"/>
    <w:rsid w:val="00704860"/>
    <w:rsid w:val="00713364"/>
    <w:rsid w:val="007135B0"/>
    <w:rsid w:val="007174FF"/>
    <w:rsid w:val="007202AF"/>
    <w:rsid w:val="00725A7D"/>
    <w:rsid w:val="00740ACE"/>
    <w:rsid w:val="00746C18"/>
    <w:rsid w:val="00755D64"/>
    <w:rsid w:val="00763625"/>
    <w:rsid w:val="0076722E"/>
    <w:rsid w:val="007714A5"/>
    <w:rsid w:val="007777C4"/>
    <w:rsid w:val="00781961"/>
    <w:rsid w:val="00782072"/>
    <w:rsid w:val="00783461"/>
    <w:rsid w:val="00787F88"/>
    <w:rsid w:val="00790ABD"/>
    <w:rsid w:val="00791927"/>
    <w:rsid w:val="00793D7E"/>
    <w:rsid w:val="0079523D"/>
    <w:rsid w:val="00796CCC"/>
    <w:rsid w:val="00796F08"/>
    <w:rsid w:val="007977DC"/>
    <w:rsid w:val="00797C05"/>
    <w:rsid w:val="007A0FC9"/>
    <w:rsid w:val="007A7BCA"/>
    <w:rsid w:val="007B26C8"/>
    <w:rsid w:val="007B3DD8"/>
    <w:rsid w:val="007B4A26"/>
    <w:rsid w:val="007B4CF7"/>
    <w:rsid w:val="007B7286"/>
    <w:rsid w:val="007C41B9"/>
    <w:rsid w:val="007D2998"/>
    <w:rsid w:val="007E0911"/>
    <w:rsid w:val="007E7CD0"/>
    <w:rsid w:val="007F037B"/>
    <w:rsid w:val="007F3E30"/>
    <w:rsid w:val="00802005"/>
    <w:rsid w:val="008031F8"/>
    <w:rsid w:val="00804827"/>
    <w:rsid w:val="00807FCB"/>
    <w:rsid w:val="0081638C"/>
    <w:rsid w:val="0082177A"/>
    <w:rsid w:val="0083450B"/>
    <w:rsid w:val="00835CF8"/>
    <w:rsid w:val="00837117"/>
    <w:rsid w:val="0085659E"/>
    <w:rsid w:val="0086275F"/>
    <w:rsid w:val="00864D5F"/>
    <w:rsid w:val="00864F5E"/>
    <w:rsid w:val="008677A3"/>
    <w:rsid w:val="00885FAC"/>
    <w:rsid w:val="00892DB3"/>
    <w:rsid w:val="008A1AE0"/>
    <w:rsid w:val="008B6FEF"/>
    <w:rsid w:val="008D0CFB"/>
    <w:rsid w:val="008D2F53"/>
    <w:rsid w:val="008F3B72"/>
    <w:rsid w:val="009010FC"/>
    <w:rsid w:val="00905E0C"/>
    <w:rsid w:val="009173E0"/>
    <w:rsid w:val="009178D2"/>
    <w:rsid w:val="00922B82"/>
    <w:rsid w:val="009316F6"/>
    <w:rsid w:val="00942262"/>
    <w:rsid w:val="00947353"/>
    <w:rsid w:val="009571DD"/>
    <w:rsid w:val="00974F19"/>
    <w:rsid w:val="00976508"/>
    <w:rsid w:val="00984303"/>
    <w:rsid w:val="00996AC8"/>
    <w:rsid w:val="009978BD"/>
    <w:rsid w:val="009A0B43"/>
    <w:rsid w:val="009A1170"/>
    <w:rsid w:val="009A5CD9"/>
    <w:rsid w:val="009B6066"/>
    <w:rsid w:val="009C124E"/>
    <w:rsid w:val="009C1CB7"/>
    <w:rsid w:val="009C592C"/>
    <w:rsid w:val="009C7C0D"/>
    <w:rsid w:val="009D66AE"/>
    <w:rsid w:val="009E0570"/>
    <w:rsid w:val="009E223F"/>
    <w:rsid w:val="009F1D8A"/>
    <w:rsid w:val="00A0658A"/>
    <w:rsid w:val="00A10598"/>
    <w:rsid w:val="00A13DBD"/>
    <w:rsid w:val="00A1534C"/>
    <w:rsid w:val="00A228D4"/>
    <w:rsid w:val="00A22FB6"/>
    <w:rsid w:val="00A25295"/>
    <w:rsid w:val="00A43FD9"/>
    <w:rsid w:val="00A45AC4"/>
    <w:rsid w:val="00A55F50"/>
    <w:rsid w:val="00A57F1E"/>
    <w:rsid w:val="00A615E5"/>
    <w:rsid w:val="00A648B9"/>
    <w:rsid w:val="00A65F17"/>
    <w:rsid w:val="00A74167"/>
    <w:rsid w:val="00A9335E"/>
    <w:rsid w:val="00AA301E"/>
    <w:rsid w:val="00AA332F"/>
    <w:rsid w:val="00AA580D"/>
    <w:rsid w:val="00AA5CCD"/>
    <w:rsid w:val="00AA6643"/>
    <w:rsid w:val="00AB6B08"/>
    <w:rsid w:val="00AC3F45"/>
    <w:rsid w:val="00AC47DF"/>
    <w:rsid w:val="00AC7634"/>
    <w:rsid w:val="00AD26B3"/>
    <w:rsid w:val="00AE604F"/>
    <w:rsid w:val="00AF1FA6"/>
    <w:rsid w:val="00B04644"/>
    <w:rsid w:val="00B07E61"/>
    <w:rsid w:val="00B12D36"/>
    <w:rsid w:val="00B17B82"/>
    <w:rsid w:val="00B20100"/>
    <w:rsid w:val="00B23833"/>
    <w:rsid w:val="00B30FBC"/>
    <w:rsid w:val="00B33C45"/>
    <w:rsid w:val="00B34A3E"/>
    <w:rsid w:val="00B4381B"/>
    <w:rsid w:val="00B455D1"/>
    <w:rsid w:val="00B56CCE"/>
    <w:rsid w:val="00B64D68"/>
    <w:rsid w:val="00B74266"/>
    <w:rsid w:val="00B915C9"/>
    <w:rsid w:val="00B96DD1"/>
    <w:rsid w:val="00B978EE"/>
    <w:rsid w:val="00BB108C"/>
    <w:rsid w:val="00BB4011"/>
    <w:rsid w:val="00BB41C8"/>
    <w:rsid w:val="00BC1F37"/>
    <w:rsid w:val="00BD166F"/>
    <w:rsid w:val="00BE1012"/>
    <w:rsid w:val="00BE4093"/>
    <w:rsid w:val="00BE4918"/>
    <w:rsid w:val="00C02423"/>
    <w:rsid w:val="00C10EE5"/>
    <w:rsid w:val="00C10F6C"/>
    <w:rsid w:val="00C16244"/>
    <w:rsid w:val="00C1709B"/>
    <w:rsid w:val="00C2139B"/>
    <w:rsid w:val="00C32476"/>
    <w:rsid w:val="00C376FD"/>
    <w:rsid w:val="00C427C4"/>
    <w:rsid w:val="00C4712C"/>
    <w:rsid w:val="00C50520"/>
    <w:rsid w:val="00C50C0D"/>
    <w:rsid w:val="00C763C1"/>
    <w:rsid w:val="00C82EF5"/>
    <w:rsid w:val="00C85443"/>
    <w:rsid w:val="00C967C0"/>
    <w:rsid w:val="00CA3385"/>
    <w:rsid w:val="00CA6A65"/>
    <w:rsid w:val="00CB7D45"/>
    <w:rsid w:val="00CC51AD"/>
    <w:rsid w:val="00CC771B"/>
    <w:rsid w:val="00CD2311"/>
    <w:rsid w:val="00CD24BE"/>
    <w:rsid w:val="00CD40E8"/>
    <w:rsid w:val="00CD58BE"/>
    <w:rsid w:val="00CD5D13"/>
    <w:rsid w:val="00CE53A9"/>
    <w:rsid w:val="00CE7B31"/>
    <w:rsid w:val="00CE7F7A"/>
    <w:rsid w:val="00CF041D"/>
    <w:rsid w:val="00D0524B"/>
    <w:rsid w:val="00D12B39"/>
    <w:rsid w:val="00D16806"/>
    <w:rsid w:val="00D3257C"/>
    <w:rsid w:val="00D34E2E"/>
    <w:rsid w:val="00D42BB9"/>
    <w:rsid w:val="00D516F9"/>
    <w:rsid w:val="00D5437A"/>
    <w:rsid w:val="00D6417D"/>
    <w:rsid w:val="00D67F6F"/>
    <w:rsid w:val="00D7338D"/>
    <w:rsid w:val="00D8013A"/>
    <w:rsid w:val="00D86378"/>
    <w:rsid w:val="00DA485F"/>
    <w:rsid w:val="00DC05DA"/>
    <w:rsid w:val="00DC0BD2"/>
    <w:rsid w:val="00DD21B0"/>
    <w:rsid w:val="00DD334B"/>
    <w:rsid w:val="00DD3A7B"/>
    <w:rsid w:val="00DE7803"/>
    <w:rsid w:val="00DF3F88"/>
    <w:rsid w:val="00DF52C3"/>
    <w:rsid w:val="00E04620"/>
    <w:rsid w:val="00E06D3B"/>
    <w:rsid w:val="00E071BD"/>
    <w:rsid w:val="00E07AA1"/>
    <w:rsid w:val="00E1602F"/>
    <w:rsid w:val="00E35F34"/>
    <w:rsid w:val="00E37362"/>
    <w:rsid w:val="00E40624"/>
    <w:rsid w:val="00E43ECB"/>
    <w:rsid w:val="00E45162"/>
    <w:rsid w:val="00E46F3B"/>
    <w:rsid w:val="00E5137C"/>
    <w:rsid w:val="00E65C25"/>
    <w:rsid w:val="00E75373"/>
    <w:rsid w:val="00E83883"/>
    <w:rsid w:val="00E83C38"/>
    <w:rsid w:val="00E87718"/>
    <w:rsid w:val="00E92782"/>
    <w:rsid w:val="00E92837"/>
    <w:rsid w:val="00E97DF2"/>
    <w:rsid w:val="00EC1A03"/>
    <w:rsid w:val="00EC3239"/>
    <w:rsid w:val="00EC37E0"/>
    <w:rsid w:val="00ED209F"/>
    <w:rsid w:val="00ED2FA4"/>
    <w:rsid w:val="00ED4EC0"/>
    <w:rsid w:val="00ED57E4"/>
    <w:rsid w:val="00EE1EC6"/>
    <w:rsid w:val="00EF09AD"/>
    <w:rsid w:val="00EF4568"/>
    <w:rsid w:val="00EF67AB"/>
    <w:rsid w:val="00F019DD"/>
    <w:rsid w:val="00F052A1"/>
    <w:rsid w:val="00F064B2"/>
    <w:rsid w:val="00F10E77"/>
    <w:rsid w:val="00F2114C"/>
    <w:rsid w:val="00F31338"/>
    <w:rsid w:val="00F35AFB"/>
    <w:rsid w:val="00F54D81"/>
    <w:rsid w:val="00F62A80"/>
    <w:rsid w:val="00F62DDB"/>
    <w:rsid w:val="00F63536"/>
    <w:rsid w:val="00F6360B"/>
    <w:rsid w:val="00F649DE"/>
    <w:rsid w:val="00F710DF"/>
    <w:rsid w:val="00F72DD4"/>
    <w:rsid w:val="00F82185"/>
    <w:rsid w:val="00F83D46"/>
    <w:rsid w:val="00F85F66"/>
    <w:rsid w:val="00F86044"/>
    <w:rsid w:val="00F92D3B"/>
    <w:rsid w:val="00F94F0B"/>
    <w:rsid w:val="00F972BD"/>
    <w:rsid w:val="00F973FD"/>
    <w:rsid w:val="00FA6133"/>
    <w:rsid w:val="00FA7E4F"/>
    <w:rsid w:val="00FB0042"/>
    <w:rsid w:val="00FB12E6"/>
    <w:rsid w:val="00FB733E"/>
    <w:rsid w:val="00FC37F6"/>
    <w:rsid w:val="00FE4F81"/>
    <w:rsid w:val="00FE55B1"/>
    <w:rsid w:val="00FE7A54"/>
    <w:rsid w:val="00FF3EAB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CD701F-CE60-46E8-80DB-9A369E25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378"/>
    <w:pPr>
      <w:spacing w:after="60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F4129"/>
    <w:pPr>
      <w:spacing w:before="240" w:after="120"/>
      <w:jc w:val="center"/>
      <w:outlineLvl w:val="0"/>
    </w:pPr>
    <w:rPr>
      <w:rFonts w:ascii="Calibri" w:eastAsia="Times New Roman" w:hAnsi="Calibri"/>
      <w:b/>
      <w:color w:val="000000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704313"/>
    <w:pPr>
      <w:keepNext/>
      <w:spacing w:after="0"/>
      <w:outlineLvl w:val="1"/>
    </w:pPr>
    <w:rPr>
      <w:rFonts w:ascii="Times New Roman" w:eastAsia="Times New Roman" w:hAnsi="Times New Roman"/>
      <w:sz w:val="28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6B3"/>
    <w:pPr>
      <w:keepNext/>
      <w:spacing w:before="24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04313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rsid w:val="00704313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04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4313"/>
    <w:pPr>
      <w:spacing w:after="0"/>
    </w:pPr>
    <w:rPr>
      <w:rFonts w:ascii="Times New Roman" w:eastAsia="Times New Roman" w:hAnsi="Times New Roman"/>
      <w:szCs w:val="20"/>
      <w:lang w:val="x-none" w:eastAsia="cs-CZ"/>
    </w:rPr>
  </w:style>
  <w:style w:type="character" w:customStyle="1" w:styleId="TextkomenteChar">
    <w:name w:val="Text komentáře Char"/>
    <w:link w:val="Textkomente"/>
    <w:uiPriority w:val="99"/>
    <w:semiHidden/>
    <w:rsid w:val="007043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313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31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04313"/>
    <w:pPr>
      <w:tabs>
        <w:tab w:val="center" w:pos="4536"/>
        <w:tab w:val="right" w:pos="9072"/>
      </w:tabs>
      <w:spacing w:after="0"/>
    </w:pPr>
    <w:rPr>
      <w:szCs w:val="20"/>
      <w:lang w:val="x-none" w:eastAsia="x-none"/>
    </w:rPr>
  </w:style>
  <w:style w:type="character" w:customStyle="1" w:styleId="ZhlavChar">
    <w:name w:val="Záhlaví Char"/>
    <w:link w:val="Zhlav"/>
    <w:rsid w:val="00704313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704313"/>
    <w:pPr>
      <w:tabs>
        <w:tab w:val="center" w:pos="4536"/>
        <w:tab w:val="right" w:pos="9072"/>
      </w:tabs>
      <w:spacing w:after="0"/>
    </w:pPr>
    <w:rPr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704313"/>
    <w:rPr>
      <w:rFonts w:ascii="Arial" w:eastAsia="Calibri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4313"/>
    <w:pPr>
      <w:spacing w:after="60"/>
    </w:pPr>
    <w:rPr>
      <w:rFonts w:ascii="Arial" w:eastAsia="Calibri" w:hAnsi="Arial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4313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36987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semiHidden/>
    <w:rsid w:val="002059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  <w:jc w:val="both"/>
    </w:pPr>
    <w:rPr>
      <w:rFonts w:eastAsia="Times New Roman"/>
      <w:sz w:val="22"/>
      <w:lang w:val="en-US" w:eastAsia="x-none"/>
    </w:rPr>
  </w:style>
  <w:style w:type="character" w:customStyle="1" w:styleId="ZkladntextChar">
    <w:name w:val="Základní text Char"/>
    <w:aliases w:val="Standard paragraph Char"/>
    <w:link w:val="Zkladntext"/>
    <w:semiHidden/>
    <w:rsid w:val="00205938"/>
    <w:rPr>
      <w:rFonts w:ascii="Arial" w:eastAsia="Times New Roman" w:hAnsi="Arial" w:cs="Arial"/>
      <w:sz w:val="22"/>
      <w:szCs w:val="22"/>
      <w:lang w:val="en-US"/>
    </w:rPr>
  </w:style>
  <w:style w:type="paragraph" w:styleId="Prosttext">
    <w:name w:val="Plain Text"/>
    <w:basedOn w:val="Normln"/>
    <w:link w:val="ProsttextChar"/>
    <w:rsid w:val="00A65F17"/>
    <w:pPr>
      <w:suppressAutoHyphens/>
      <w:autoSpaceDN w:val="0"/>
      <w:spacing w:after="0"/>
      <w:textAlignment w:val="baseline"/>
    </w:pPr>
    <w:rPr>
      <w:rFonts w:ascii="Courier New" w:eastAsia="Times New Roman" w:hAnsi="Courier New"/>
      <w:kern w:val="3"/>
      <w:szCs w:val="20"/>
      <w:lang w:val="x-none" w:eastAsia="x-none"/>
    </w:rPr>
  </w:style>
  <w:style w:type="character" w:customStyle="1" w:styleId="ProsttextChar">
    <w:name w:val="Prostý text Char"/>
    <w:link w:val="Prosttext"/>
    <w:rsid w:val="00A65F17"/>
    <w:rPr>
      <w:rFonts w:ascii="Courier New" w:eastAsia="Times New Roman" w:hAnsi="Courier New" w:cs="Courier New"/>
      <w:kern w:val="3"/>
    </w:rPr>
  </w:style>
  <w:style w:type="paragraph" w:customStyle="1" w:styleId="Normln11">
    <w:name w:val="Normální 11"/>
    <w:basedOn w:val="Normln"/>
    <w:rsid w:val="00535284"/>
    <w:pPr>
      <w:spacing w:after="0"/>
      <w:jc w:val="center"/>
    </w:pPr>
    <w:rPr>
      <w:rFonts w:ascii="Verdana" w:eastAsia="Times New Roman" w:hAnsi="Verdana"/>
      <w:sz w:val="22"/>
      <w:szCs w:val="24"/>
      <w:lang w:eastAsia="cs-CZ"/>
    </w:rPr>
  </w:style>
  <w:style w:type="character" w:customStyle="1" w:styleId="Nadpis3Char">
    <w:name w:val="Nadpis 3 Char"/>
    <w:link w:val="Nadpis3"/>
    <w:uiPriority w:val="9"/>
    <w:semiHidden/>
    <w:rsid w:val="00AD26B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D26B3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AD26B3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AD26B3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rsid w:val="00AD26B3"/>
    <w:rPr>
      <w:rFonts w:ascii="Arial" w:hAnsi="Arial"/>
      <w:szCs w:val="22"/>
      <w:lang w:eastAsia="en-US"/>
    </w:rPr>
  </w:style>
  <w:style w:type="numbering" w:customStyle="1" w:styleId="LFO1">
    <w:name w:val="LFO1"/>
    <w:basedOn w:val="Bezseznamu"/>
    <w:rsid w:val="00B34A3E"/>
    <w:pPr>
      <w:numPr>
        <w:numId w:val="35"/>
      </w:numPr>
    </w:pPr>
  </w:style>
  <w:style w:type="character" w:customStyle="1" w:styleId="Nadpis1Char">
    <w:name w:val="Nadpis 1 Char"/>
    <w:link w:val="Nadpis1"/>
    <w:rsid w:val="004F4129"/>
    <w:rPr>
      <w:rFonts w:eastAsia="Times New Roman" w:cs="Arial"/>
      <w:b/>
      <w:color w:val="000000"/>
      <w:sz w:val="28"/>
      <w:szCs w:val="28"/>
    </w:rPr>
  </w:style>
  <w:style w:type="paragraph" w:customStyle="1" w:styleId="Odstevc1">
    <w:name w:val="Odstevc1"/>
    <w:basedOn w:val="Odstavecseseznamem"/>
    <w:link w:val="Odstevc1Char"/>
    <w:qFormat/>
    <w:rsid w:val="004F4129"/>
    <w:pPr>
      <w:spacing w:after="120"/>
      <w:ind w:left="0"/>
      <w:contextualSpacing w:val="0"/>
      <w:jc w:val="both"/>
    </w:pPr>
    <w:rPr>
      <w:rFonts w:ascii="Calibri" w:hAnsi="Calibri"/>
      <w:sz w:val="22"/>
      <w:lang w:val="x-none" w:eastAsia="x-none"/>
    </w:rPr>
  </w:style>
  <w:style w:type="character" w:customStyle="1" w:styleId="Odstevc1Char">
    <w:name w:val="Odstevc1 Char"/>
    <w:link w:val="Odstevc1"/>
    <w:rsid w:val="004F4129"/>
    <w:rPr>
      <w:sz w:val="22"/>
      <w:szCs w:val="22"/>
    </w:rPr>
  </w:style>
  <w:style w:type="paragraph" w:customStyle="1" w:styleId="Textbodu">
    <w:name w:val="Text bodu"/>
    <w:basedOn w:val="Normln"/>
    <w:rsid w:val="00ED4EC0"/>
    <w:pPr>
      <w:numPr>
        <w:ilvl w:val="2"/>
        <w:numId w:val="39"/>
      </w:numPr>
      <w:spacing w:after="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D4EC0"/>
    <w:pPr>
      <w:numPr>
        <w:ilvl w:val="1"/>
        <w:numId w:val="39"/>
      </w:numPr>
      <w:spacing w:after="0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D4EC0"/>
    <w:pPr>
      <w:numPr>
        <w:numId w:val="39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837117"/>
    <w:rPr>
      <w:rFonts w:ascii="Arial" w:hAnsi="Arial"/>
      <w:szCs w:val="22"/>
      <w:lang w:eastAsia="en-US"/>
    </w:rPr>
  </w:style>
  <w:style w:type="character" w:customStyle="1" w:styleId="Zmnka1">
    <w:name w:val="Zmínka1"/>
    <w:uiPriority w:val="99"/>
    <w:semiHidden/>
    <w:unhideWhenUsed/>
    <w:rsid w:val="00864F5E"/>
    <w:rPr>
      <w:color w:val="2B579A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locked/>
    <w:rsid w:val="00EF09AD"/>
    <w:rPr>
      <w:rFonts w:ascii="Arial" w:hAnsi="Arial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5064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96DD1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A48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ks-ricany.cz/maks/dalsi-sluz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DE081-4B27-4CFE-9BAA-CA804FB8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1259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8672</CharactersWithSpaces>
  <SharedDoc>false</SharedDoc>
  <HLinks>
    <vt:vector size="18" baseType="variant">
      <vt:variant>
        <vt:i4>1179772</vt:i4>
      </vt:variant>
      <vt:variant>
        <vt:i4>6</vt:i4>
      </vt:variant>
      <vt:variant>
        <vt:i4>0</vt:i4>
      </vt:variant>
      <vt:variant>
        <vt:i4>5</vt:i4>
      </vt:variant>
      <vt:variant>
        <vt:lpwstr>mailto:jiri.skocdopole@ricany.cz</vt:lpwstr>
      </vt:variant>
      <vt:variant>
        <vt:lpwstr/>
      </vt:variant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mailto:vladimir.koren@ricany.cz</vt:lpwstr>
      </vt:variant>
      <vt:variant>
        <vt:lpwstr/>
      </vt:variant>
      <vt:variant>
        <vt:i4>3473526</vt:i4>
      </vt:variant>
      <vt:variant>
        <vt:i4>0</vt:i4>
      </vt:variant>
      <vt:variant>
        <vt:i4>0</vt:i4>
      </vt:variant>
      <vt:variant>
        <vt:i4>5</vt:i4>
      </vt:variant>
      <vt:variant>
        <vt:lpwstr>http://www.egordion.cz/nabidkaGORDION/profilRicany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Zuzana Miltnerová</dc:creator>
  <cp:lastModifiedBy>Stoszková Šárka Mgr.</cp:lastModifiedBy>
  <cp:revision>4</cp:revision>
  <cp:lastPrinted>2016-11-09T12:51:00Z</cp:lastPrinted>
  <dcterms:created xsi:type="dcterms:W3CDTF">2018-12-06T11:04:00Z</dcterms:created>
  <dcterms:modified xsi:type="dcterms:W3CDTF">2021-11-19T11:51:00Z</dcterms:modified>
</cp:coreProperties>
</file>